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0" w:type="dxa"/>
        <w:jc w:val="center"/>
        <w:tblLook w:val="04A0" w:firstRow="1" w:lastRow="0" w:firstColumn="1" w:lastColumn="0" w:noHBand="0" w:noVBand="1"/>
      </w:tblPr>
      <w:tblGrid>
        <w:gridCol w:w="4059"/>
        <w:gridCol w:w="5681"/>
      </w:tblGrid>
      <w:tr w:rsidR="0061064C" w:rsidRPr="00A21629" w14:paraId="07C137E6" w14:textId="77777777" w:rsidTr="007F0459">
        <w:trPr>
          <w:trHeight w:val="1455"/>
          <w:jc w:val="center"/>
        </w:trPr>
        <w:tc>
          <w:tcPr>
            <w:tcW w:w="4059" w:type="dxa"/>
          </w:tcPr>
          <w:p w14:paraId="0BDDE11E" w14:textId="77777777" w:rsidR="008760DF" w:rsidRPr="00A21629" w:rsidRDefault="008760DF" w:rsidP="0061064C">
            <w:pPr>
              <w:tabs>
                <w:tab w:val="center" w:pos="1418"/>
                <w:tab w:val="center" w:pos="6379"/>
              </w:tabs>
              <w:jc w:val="center"/>
              <w:rPr>
                <w:sz w:val="26"/>
                <w:szCs w:val="26"/>
              </w:rPr>
            </w:pPr>
            <w:r w:rsidRPr="00A21629">
              <w:rPr>
                <w:sz w:val="26"/>
                <w:szCs w:val="26"/>
              </w:rPr>
              <w:t>UBND TỈNH ĐỒNG THÁP</w:t>
            </w:r>
          </w:p>
          <w:p w14:paraId="5A11EEEC" w14:textId="77777777" w:rsidR="008760DF" w:rsidRPr="00A21629" w:rsidRDefault="008760DF" w:rsidP="0061064C">
            <w:pPr>
              <w:tabs>
                <w:tab w:val="center" w:pos="1418"/>
                <w:tab w:val="center" w:pos="6379"/>
              </w:tabs>
              <w:jc w:val="center"/>
              <w:rPr>
                <w:b/>
                <w:sz w:val="26"/>
                <w:szCs w:val="26"/>
              </w:rPr>
            </w:pPr>
            <w:r w:rsidRPr="00A21629">
              <w:rPr>
                <w:b/>
                <w:sz w:val="26"/>
                <w:szCs w:val="26"/>
              </w:rPr>
              <w:t>BAN QUẢN LÝ KHU KINH TẾ</w:t>
            </w:r>
          </w:p>
          <w:p w14:paraId="7D07C852" w14:textId="77777777" w:rsidR="008760DF" w:rsidRPr="00A21629" w:rsidRDefault="00457E6D" w:rsidP="00556F02">
            <w:pPr>
              <w:tabs>
                <w:tab w:val="center" w:pos="1418"/>
                <w:tab w:val="center" w:pos="6379"/>
              </w:tabs>
              <w:spacing w:before="200"/>
              <w:jc w:val="center"/>
              <w:rPr>
                <w:sz w:val="28"/>
                <w:szCs w:val="28"/>
              </w:rPr>
            </w:pPr>
            <w:r w:rsidRPr="00A21629">
              <w:rPr>
                <w:noProof/>
                <w:sz w:val="26"/>
              </w:rPr>
              <mc:AlternateContent>
                <mc:Choice Requires="wps">
                  <w:drawing>
                    <wp:anchor distT="0" distB="0" distL="114300" distR="114300" simplePos="0" relativeHeight="251657216" behindDoc="0" locked="0" layoutInCell="1" allowOverlap="1" wp14:anchorId="3D875D90" wp14:editId="7C318668">
                      <wp:simplePos x="0" y="0"/>
                      <wp:positionH relativeFrom="column">
                        <wp:posOffset>890905</wp:posOffset>
                      </wp:positionH>
                      <wp:positionV relativeFrom="paragraph">
                        <wp:posOffset>29210</wp:posOffset>
                      </wp:positionV>
                      <wp:extent cx="720000"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1BAF"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5pt,2.3pt" to="126.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"/>
                  </w:pict>
                </mc:Fallback>
              </mc:AlternateContent>
            </w:r>
            <w:proofErr w:type="spellStart"/>
            <w:r w:rsidR="008760DF" w:rsidRPr="00A21629">
              <w:rPr>
                <w:sz w:val="26"/>
              </w:rPr>
              <w:t>Số</w:t>
            </w:r>
            <w:proofErr w:type="spellEnd"/>
            <w:r w:rsidR="008760DF" w:rsidRPr="00A21629">
              <w:rPr>
                <w:sz w:val="26"/>
              </w:rPr>
              <w:t>:        /BC-BQL</w:t>
            </w:r>
          </w:p>
          <w:p w14:paraId="2E9CE3E8" w14:textId="77777777" w:rsidR="008760DF" w:rsidRPr="00A21629" w:rsidRDefault="008760DF" w:rsidP="0061064C">
            <w:pPr>
              <w:tabs>
                <w:tab w:val="center" w:pos="1800"/>
              </w:tabs>
              <w:jc w:val="both"/>
              <w:rPr>
                <w:sz w:val="28"/>
                <w:szCs w:val="28"/>
              </w:rPr>
            </w:pPr>
          </w:p>
        </w:tc>
        <w:tc>
          <w:tcPr>
            <w:tcW w:w="5681" w:type="dxa"/>
          </w:tcPr>
          <w:p w14:paraId="53E00755" w14:textId="77777777" w:rsidR="008760DF" w:rsidRPr="00A21629" w:rsidRDefault="008760DF" w:rsidP="0061064C">
            <w:pPr>
              <w:tabs>
                <w:tab w:val="center" w:pos="1418"/>
                <w:tab w:val="center" w:pos="6379"/>
              </w:tabs>
              <w:jc w:val="center"/>
              <w:rPr>
                <w:b/>
                <w:sz w:val="26"/>
                <w:szCs w:val="26"/>
              </w:rPr>
            </w:pPr>
            <w:r w:rsidRPr="00A21629">
              <w:rPr>
                <w:b/>
                <w:sz w:val="26"/>
                <w:szCs w:val="26"/>
              </w:rPr>
              <w:t>CỘNG HÒA XÃ HỘI CHỦ NGHĨA VIỆT NAM</w:t>
            </w:r>
          </w:p>
          <w:p w14:paraId="54862FBB" w14:textId="77777777" w:rsidR="008760DF" w:rsidRPr="00A21629" w:rsidRDefault="008760DF" w:rsidP="0061064C">
            <w:pPr>
              <w:tabs>
                <w:tab w:val="center" w:pos="1418"/>
                <w:tab w:val="center" w:pos="6379"/>
              </w:tabs>
              <w:jc w:val="center"/>
              <w:rPr>
                <w:b/>
                <w:sz w:val="28"/>
                <w:szCs w:val="28"/>
              </w:rPr>
            </w:pPr>
            <w:proofErr w:type="spellStart"/>
            <w:r w:rsidRPr="00A21629">
              <w:rPr>
                <w:b/>
                <w:sz w:val="28"/>
                <w:szCs w:val="28"/>
              </w:rPr>
              <w:t>Độc</w:t>
            </w:r>
            <w:proofErr w:type="spellEnd"/>
            <w:r w:rsidRPr="00A21629">
              <w:rPr>
                <w:b/>
                <w:sz w:val="28"/>
                <w:szCs w:val="28"/>
              </w:rPr>
              <w:t xml:space="preserve"> </w:t>
            </w:r>
            <w:proofErr w:type="spellStart"/>
            <w:r w:rsidRPr="00A21629">
              <w:rPr>
                <w:b/>
                <w:sz w:val="28"/>
                <w:szCs w:val="28"/>
              </w:rPr>
              <w:t>lập</w:t>
            </w:r>
            <w:proofErr w:type="spellEnd"/>
            <w:r w:rsidRPr="00A21629">
              <w:rPr>
                <w:b/>
                <w:sz w:val="28"/>
                <w:szCs w:val="28"/>
              </w:rPr>
              <w:t xml:space="preserve"> - </w:t>
            </w:r>
            <w:proofErr w:type="spellStart"/>
            <w:r w:rsidRPr="00A21629">
              <w:rPr>
                <w:b/>
                <w:sz w:val="28"/>
                <w:szCs w:val="28"/>
              </w:rPr>
              <w:t>Tự</w:t>
            </w:r>
            <w:proofErr w:type="spellEnd"/>
            <w:r w:rsidRPr="00A21629">
              <w:rPr>
                <w:b/>
                <w:sz w:val="28"/>
                <w:szCs w:val="28"/>
              </w:rPr>
              <w:t xml:space="preserve"> do - </w:t>
            </w:r>
            <w:proofErr w:type="spellStart"/>
            <w:r w:rsidRPr="00A21629">
              <w:rPr>
                <w:b/>
                <w:sz w:val="28"/>
                <w:szCs w:val="28"/>
              </w:rPr>
              <w:t>Hạnh</w:t>
            </w:r>
            <w:proofErr w:type="spellEnd"/>
            <w:r w:rsidRPr="00A21629">
              <w:rPr>
                <w:b/>
                <w:sz w:val="28"/>
                <w:szCs w:val="28"/>
              </w:rPr>
              <w:t xml:space="preserve"> </w:t>
            </w:r>
            <w:proofErr w:type="spellStart"/>
            <w:r w:rsidRPr="00A21629">
              <w:rPr>
                <w:b/>
                <w:sz w:val="28"/>
                <w:szCs w:val="28"/>
              </w:rPr>
              <w:t>phúc</w:t>
            </w:r>
            <w:proofErr w:type="spellEnd"/>
          </w:p>
          <w:p w14:paraId="3AE1E955" w14:textId="3E9EE7F1" w:rsidR="008760DF" w:rsidRPr="00556F02" w:rsidRDefault="008760DF" w:rsidP="00556F02">
            <w:pPr>
              <w:tabs>
                <w:tab w:val="center" w:pos="1418"/>
                <w:tab w:val="center" w:pos="6379"/>
              </w:tabs>
              <w:spacing w:before="200"/>
              <w:jc w:val="center"/>
              <w:rPr>
                <w:b/>
                <w:sz w:val="28"/>
                <w:szCs w:val="28"/>
              </w:rPr>
            </w:pPr>
            <w:r w:rsidRPr="00556F02">
              <w:rPr>
                <w:noProof/>
                <w:sz w:val="28"/>
                <w:szCs w:val="28"/>
              </w:rPr>
              <mc:AlternateContent>
                <mc:Choice Requires="wps">
                  <w:drawing>
                    <wp:anchor distT="0" distB="0" distL="114300" distR="114300" simplePos="0" relativeHeight="251658752" behindDoc="0" locked="0" layoutInCell="1" allowOverlap="1" wp14:anchorId="330DD089" wp14:editId="0C7ADE6F">
                      <wp:simplePos x="0" y="0"/>
                      <wp:positionH relativeFrom="column">
                        <wp:posOffset>672796</wp:posOffset>
                      </wp:positionH>
                      <wp:positionV relativeFrom="paragraph">
                        <wp:posOffset>28575</wp:posOffset>
                      </wp:positionV>
                      <wp:extent cx="216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30765"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25pt" to="2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"/>
                  </w:pict>
                </mc:Fallback>
              </mc:AlternateContent>
            </w:r>
            <w:proofErr w:type="spellStart"/>
            <w:r w:rsidR="00907BAB" w:rsidRPr="00556F02">
              <w:rPr>
                <w:i/>
                <w:sz w:val="28"/>
                <w:szCs w:val="28"/>
              </w:rPr>
              <w:t>Đồng</w:t>
            </w:r>
            <w:proofErr w:type="spellEnd"/>
            <w:r w:rsidR="00907BAB" w:rsidRPr="00556F02">
              <w:rPr>
                <w:i/>
                <w:sz w:val="28"/>
                <w:szCs w:val="28"/>
              </w:rPr>
              <w:t xml:space="preserve"> </w:t>
            </w:r>
            <w:proofErr w:type="spellStart"/>
            <w:r w:rsidR="00907BAB" w:rsidRPr="00556F02">
              <w:rPr>
                <w:i/>
                <w:sz w:val="28"/>
                <w:szCs w:val="28"/>
              </w:rPr>
              <w:t>Tháp</w:t>
            </w:r>
            <w:proofErr w:type="spellEnd"/>
            <w:r w:rsidR="00907BAB" w:rsidRPr="00556F02">
              <w:rPr>
                <w:i/>
                <w:sz w:val="28"/>
                <w:szCs w:val="28"/>
              </w:rPr>
              <w:t xml:space="preserve">, </w:t>
            </w:r>
            <w:proofErr w:type="spellStart"/>
            <w:r w:rsidR="00907BAB" w:rsidRPr="00556F02">
              <w:rPr>
                <w:i/>
                <w:sz w:val="28"/>
                <w:szCs w:val="28"/>
              </w:rPr>
              <w:t>ngày</w:t>
            </w:r>
            <w:proofErr w:type="spellEnd"/>
            <w:r w:rsidR="00907BAB" w:rsidRPr="00556F02">
              <w:rPr>
                <w:i/>
                <w:sz w:val="28"/>
                <w:szCs w:val="28"/>
              </w:rPr>
              <w:t xml:space="preserve">        </w:t>
            </w:r>
            <w:proofErr w:type="spellStart"/>
            <w:r w:rsidR="00907BAB" w:rsidRPr="00556F02">
              <w:rPr>
                <w:i/>
                <w:sz w:val="28"/>
                <w:szCs w:val="28"/>
              </w:rPr>
              <w:t>tháng</w:t>
            </w:r>
            <w:proofErr w:type="spellEnd"/>
            <w:r w:rsidR="00907BAB" w:rsidRPr="00556F02">
              <w:rPr>
                <w:i/>
                <w:sz w:val="28"/>
                <w:szCs w:val="28"/>
              </w:rPr>
              <w:t xml:space="preserve"> </w:t>
            </w:r>
            <w:r w:rsidR="005F63EE" w:rsidRPr="00556F02">
              <w:rPr>
                <w:i/>
                <w:sz w:val="28"/>
                <w:szCs w:val="28"/>
              </w:rPr>
              <w:t>6</w:t>
            </w:r>
            <w:r w:rsidRPr="00556F02">
              <w:rPr>
                <w:i/>
                <w:sz w:val="28"/>
                <w:szCs w:val="28"/>
              </w:rPr>
              <w:t xml:space="preserve"> </w:t>
            </w:r>
            <w:proofErr w:type="spellStart"/>
            <w:r w:rsidRPr="00556F02">
              <w:rPr>
                <w:i/>
                <w:sz w:val="28"/>
                <w:szCs w:val="28"/>
              </w:rPr>
              <w:t>năm</w:t>
            </w:r>
            <w:proofErr w:type="spellEnd"/>
            <w:r w:rsidRPr="00556F02">
              <w:rPr>
                <w:i/>
                <w:sz w:val="28"/>
                <w:szCs w:val="28"/>
              </w:rPr>
              <w:t xml:space="preserve"> 2026</w:t>
            </w:r>
          </w:p>
        </w:tc>
      </w:tr>
    </w:tbl>
    <w:p w14:paraId="1A8A3A1D" w14:textId="77777777" w:rsidR="00F51674" w:rsidRPr="00A21629" w:rsidRDefault="00F51674" w:rsidP="0061064C">
      <w:pPr>
        <w:jc w:val="both"/>
      </w:pPr>
    </w:p>
    <w:p w14:paraId="43E42FEB" w14:textId="77777777" w:rsidR="008760DF" w:rsidRPr="00A21629" w:rsidRDefault="008760DF" w:rsidP="00EA61F5">
      <w:pPr>
        <w:widowControl w:val="0"/>
        <w:jc w:val="center"/>
        <w:rPr>
          <w:b/>
          <w:bCs/>
          <w:sz w:val="28"/>
          <w:szCs w:val="28"/>
          <w:lang w:val="vi-VN"/>
        </w:rPr>
      </w:pPr>
      <w:bookmarkStart w:id="0" w:name="loai_4_name"/>
      <w:r w:rsidRPr="00A21629">
        <w:rPr>
          <w:b/>
          <w:bCs/>
          <w:sz w:val="28"/>
          <w:szCs w:val="28"/>
          <w:lang w:val="vi-VN"/>
        </w:rPr>
        <w:t>BÁO CÁO</w:t>
      </w:r>
    </w:p>
    <w:bookmarkEnd w:id="0"/>
    <w:p w14:paraId="240F2BDB" w14:textId="4A7FF4C8" w:rsidR="008760DF" w:rsidRPr="005F63EE" w:rsidRDefault="008760DF" w:rsidP="00EA61F5">
      <w:pPr>
        <w:pStyle w:val="NormalWeb"/>
        <w:shd w:val="clear" w:color="auto" w:fill="FFFFFF"/>
        <w:spacing w:before="0" w:beforeAutospacing="0" w:after="0" w:afterAutospacing="0" w:line="234" w:lineRule="atLeast"/>
        <w:jc w:val="center"/>
        <w:rPr>
          <w:b/>
          <w:bCs/>
          <w:sz w:val="28"/>
          <w:szCs w:val="28"/>
          <w:lang w:val="vi-VN"/>
        </w:rPr>
      </w:pPr>
      <w:r w:rsidRPr="00A21629">
        <w:rPr>
          <w:b/>
          <w:bCs/>
          <w:sz w:val="28"/>
          <w:szCs w:val="28"/>
          <w:lang w:val="vi-VN"/>
        </w:rPr>
        <w:t xml:space="preserve">Nội dung về công tác </w:t>
      </w:r>
      <w:r w:rsidR="00907BAB" w:rsidRPr="00A21629">
        <w:rPr>
          <w:b/>
          <w:bCs/>
          <w:sz w:val="28"/>
          <w:szCs w:val="28"/>
          <w:lang w:val="vi-VN"/>
        </w:rPr>
        <w:t xml:space="preserve">phòng, chống tham nhũng </w:t>
      </w:r>
      <w:r w:rsidR="000B1574" w:rsidRPr="00A21629">
        <w:rPr>
          <w:b/>
          <w:bCs/>
          <w:sz w:val="28"/>
          <w:szCs w:val="28"/>
          <w:lang w:val="vi-VN"/>
        </w:rPr>
        <w:t xml:space="preserve">6 </w:t>
      </w:r>
      <w:r w:rsidR="00907BAB" w:rsidRPr="00A21629">
        <w:rPr>
          <w:b/>
          <w:bCs/>
          <w:sz w:val="28"/>
          <w:szCs w:val="28"/>
          <w:lang w:val="vi-VN"/>
        </w:rPr>
        <w:t xml:space="preserve">tháng </w:t>
      </w:r>
      <w:r w:rsidR="00C03BD9">
        <w:rPr>
          <w:b/>
          <w:bCs/>
          <w:sz w:val="28"/>
          <w:szCs w:val="28"/>
          <w:lang w:val="vi-VN"/>
        </w:rPr>
        <w:t>đầu</w:t>
      </w:r>
      <w:r w:rsidR="000B1574" w:rsidRPr="00A21629">
        <w:rPr>
          <w:b/>
          <w:bCs/>
          <w:sz w:val="28"/>
          <w:szCs w:val="28"/>
          <w:lang w:val="vi-VN"/>
        </w:rPr>
        <w:t xml:space="preserve"> </w:t>
      </w:r>
      <w:r w:rsidRPr="00A21629">
        <w:rPr>
          <w:b/>
          <w:bCs/>
          <w:sz w:val="28"/>
          <w:szCs w:val="28"/>
          <w:lang w:val="vi-VN"/>
        </w:rPr>
        <w:t>năm 2026</w:t>
      </w:r>
    </w:p>
    <w:p w14:paraId="7211C250" w14:textId="55C774FE" w:rsidR="000B1574" w:rsidRPr="00A21629" w:rsidRDefault="00556F02" w:rsidP="000B1574">
      <w:pPr>
        <w:pStyle w:val="NormalWeb"/>
        <w:shd w:val="clear" w:color="auto" w:fill="FFFFFF"/>
        <w:spacing w:before="0" w:beforeAutospacing="0" w:after="0" w:afterAutospacing="0" w:line="234" w:lineRule="atLeast"/>
        <w:jc w:val="both"/>
        <w:rPr>
          <w:rFonts w:eastAsia="Calibri"/>
          <w:spacing w:val="-2"/>
          <w:kern w:val="2"/>
          <w:sz w:val="28"/>
          <w:szCs w:val="28"/>
          <w:lang w:val="vi-VN"/>
        </w:rPr>
      </w:pPr>
      <w:r>
        <w:rPr>
          <w:rFonts w:eastAsia="Calibri"/>
          <w:noProof/>
          <w:spacing w:val="-2"/>
          <w:kern w:val="2"/>
          <w:sz w:val="28"/>
          <w:szCs w:val="28"/>
          <w:lang w:val="vi-VN"/>
        </w:rPr>
        <mc:AlternateContent>
          <mc:Choice Requires="wps">
            <w:drawing>
              <wp:anchor distT="0" distB="0" distL="114300" distR="114300" simplePos="0" relativeHeight="251661312" behindDoc="0" locked="0" layoutInCell="1" allowOverlap="1" wp14:anchorId="5FE02530" wp14:editId="24CF9188">
                <wp:simplePos x="0" y="0"/>
                <wp:positionH relativeFrom="column">
                  <wp:posOffset>2392984</wp:posOffset>
                </wp:positionH>
                <wp:positionV relativeFrom="paragraph">
                  <wp:posOffset>37465</wp:posOffset>
                </wp:positionV>
                <wp:extent cx="962108" cy="0"/>
                <wp:effectExtent l="0" t="0" r="0" b="0"/>
                <wp:wrapNone/>
                <wp:docPr id="282147843" name="Straight Connector 4"/>
                <wp:cNvGraphicFramePr/>
                <a:graphic xmlns:a="http://schemas.openxmlformats.org/drawingml/2006/main">
                  <a:graphicData uri="http://schemas.microsoft.com/office/word/2010/wordprocessingShape">
                    <wps:wsp>
                      <wps:cNvCnPr/>
                      <wps:spPr>
                        <a:xfrm>
                          <a:off x="0" y="0"/>
                          <a:ext cx="9621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3FFA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4pt,2.95pt" to="26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" strokecolor="black [3200]" strokeweight=".5pt">
                <v:stroke joinstyle="miter"/>
              </v:line>
            </w:pict>
          </mc:Fallback>
        </mc:AlternateContent>
      </w:r>
    </w:p>
    <w:p w14:paraId="75123018" w14:textId="55306E53" w:rsidR="008760DF" w:rsidRPr="00C03BD9" w:rsidRDefault="008760DF" w:rsidP="00C52D39">
      <w:pPr>
        <w:pStyle w:val="NormalWeb"/>
        <w:shd w:val="clear" w:color="auto" w:fill="FFFFFF"/>
        <w:spacing w:before="120" w:beforeAutospacing="0" w:after="120" w:afterAutospacing="0" w:line="276" w:lineRule="auto"/>
        <w:ind w:firstLine="720"/>
        <w:jc w:val="both"/>
        <w:rPr>
          <w:sz w:val="28"/>
          <w:szCs w:val="28"/>
          <w:lang w:val="vi-VN"/>
        </w:rPr>
      </w:pPr>
      <w:r w:rsidRPr="00C03BD9">
        <w:rPr>
          <w:rFonts w:eastAsia="Calibri"/>
          <w:kern w:val="2"/>
          <w:sz w:val="28"/>
          <w:szCs w:val="28"/>
          <w:lang w:val="vi-VN"/>
        </w:rPr>
        <w:t>Thực hiện Luậ</w:t>
      </w:r>
      <w:r w:rsidR="00457E6D" w:rsidRPr="00C03BD9">
        <w:rPr>
          <w:rFonts w:eastAsia="Calibri"/>
          <w:kern w:val="2"/>
          <w:sz w:val="28"/>
          <w:szCs w:val="28"/>
          <w:lang w:val="vi-VN"/>
        </w:rPr>
        <w:t xml:space="preserve">t Phòng, </w:t>
      </w:r>
      <w:r w:rsidRPr="00C03BD9">
        <w:rPr>
          <w:rFonts w:eastAsia="Calibri"/>
          <w:kern w:val="2"/>
          <w:sz w:val="28"/>
          <w:szCs w:val="28"/>
          <w:lang w:val="vi-VN"/>
        </w:rPr>
        <w:t xml:space="preserve">chống tham nhũng năm 2018; </w:t>
      </w:r>
      <w:r w:rsidRPr="00C03BD9">
        <w:rPr>
          <w:sz w:val="28"/>
          <w:szCs w:val="28"/>
          <w:lang w:val="vi-VN"/>
        </w:rPr>
        <w:t xml:space="preserve">Kế hoạch số </w:t>
      </w:r>
      <w:r w:rsidRPr="00C03BD9">
        <w:rPr>
          <w:rStyle w:val="fontstyle01"/>
          <w:rFonts w:ascii="Times New Roman" w:hAnsi="Times New Roman"/>
          <w:color w:val="auto"/>
          <w:lang w:val="vi-VN"/>
        </w:rPr>
        <w:t>793/KH-UBND ngày 29/12/2025 của UBND tỉnh Đồng Tháp thực hiện công tác phòng, chống tham nhũng, lãng phí, tiêu cực năm 2026 trên địa bàn tỉnh Đồng Tháp</w:t>
      </w:r>
      <w:r w:rsidRPr="00C03BD9">
        <w:rPr>
          <w:rFonts w:eastAsia="Calibri"/>
          <w:kern w:val="2"/>
          <w:sz w:val="28"/>
          <w:szCs w:val="28"/>
          <w:lang w:val="vi-VN"/>
        </w:rPr>
        <w:t xml:space="preserve">; </w:t>
      </w:r>
      <w:r w:rsidRPr="00C03BD9">
        <w:rPr>
          <w:sz w:val="28"/>
          <w:szCs w:val="28"/>
          <w:lang w:val="vi-VN"/>
        </w:rPr>
        <w:t>Công văn số 297/UBND-TCDNC ngày 26 tháng 01 năm 2026 của UBND tỉnh Đồng Tháp về việc thực hiện chế độ báo cáo công tác tiếp công dân, giải quyết khiếu nại, tố cáo và phòng, chống tham nhũng, tiêu cực</w:t>
      </w:r>
      <w:r w:rsidRPr="00C03BD9">
        <w:rPr>
          <w:rFonts w:eastAsia="Calibri"/>
          <w:kern w:val="2"/>
          <w:sz w:val="28"/>
          <w:szCs w:val="28"/>
          <w:lang w:val="vi-VN"/>
        </w:rPr>
        <w:t xml:space="preserve">; </w:t>
      </w:r>
      <w:r w:rsidR="000B1574" w:rsidRPr="00C03BD9">
        <w:rPr>
          <w:rFonts w:eastAsia="Calibri"/>
          <w:kern w:val="2"/>
          <w:sz w:val="28"/>
          <w:szCs w:val="28"/>
          <w:lang w:val="vi-VN"/>
        </w:rPr>
        <w:t>Công văn số 1728/TTT-NV7 ngày 21/5/2026 của Thanh tra tỉnh về việc báo cáo công tác phòng, chống tham nhũng, lãng phí, tiêu cực phục vụ kỳ họp thường lệ giữ</w:t>
      </w:r>
      <w:r w:rsidR="00741CA4" w:rsidRPr="00C03BD9">
        <w:rPr>
          <w:rFonts w:eastAsia="Calibri"/>
          <w:kern w:val="2"/>
          <w:sz w:val="28"/>
          <w:szCs w:val="28"/>
          <w:lang w:val="vi-VN"/>
        </w:rPr>
        <w:t>a năm 2026 -</w:t>
      </w:r>
      <w:r w:rsidR="000B1574" w:rsidRPr="00C03BD9">
        <w:rPr>
          <w:rFonts w:eastAsia="Calibri"/>
          <w:kern w:val="2"/>
          <w:sz w:val="28"/>
          <w:szCs w:val="28"/>
          <w:lang w:val="vi-VN"/>
        </w:rPr>
        <w:t xml:space="preserve"> HĐND tỉnh khóa XI; </w:t>
      </w:r>
      <w:r w:rsidRPr="00C03BD9">
        <w:rPr>
          <w:sz w:val="28"/>
          <w:szCs w:val="28"/>
          <w:shd w:val="clear" w:color="auto" w:fill="FFFFFF"/>
          <w:lang w:val="nb-NO"/>
        </w:rPr>
        <w:t xml:space="preserve">Kế hoạch số 05/KH-BQL ngày 07/01/2026 </w:t>
      </w:r>
      <w:r w:rsidRPr="00C03BD9">
        <w:rPr>
          <w:rFonts w:eastAsia="Calibri"/>
          <w:kern w:val="2"/>
          <w:sz w:val="28"/>
          <w:szCs w:val="28"/>
          <w:lang w:val="vi-VN"/>
        </w:rPr>
        <w:t>của Ban Quản lý Khu kinh tế tỉnh Đồng Tháp (Ban Quản lý) về việc thực hiện công tác phòng, chống tham nhũng (PCTN), lãng phí, tiêu cực năm 202</w:t>
      </w:r>
      <w:r w:rsidR="00CD1CF6" w:rsidRPr="00C03BD9">
        <w:rPr>
          <w:rFonts w:eastAsia="Calibri"/>
          <w:kern w:val="2"/>
          <w:sz w:val="28"/>
          <w:szCs w:val="28"/>
          <w:lang w:val="vi-VN"/>
        </w:rPr>
        <w:t>6</w:t>
      </w:r>
      <w:r w:rsidRPr="00C03BD9">
        <w:rPr>
          <w:rFonts w:eastAsia="Calibri"/>
          <w:kern w:val="2"/>
          <w:sz w:val="28"/>
          <w:szCs w:val="28"/>
          <w:lang w:val="vi-VN"/>
        </w:rPr>
        <w:t xml:space="preserve"> tại đơn vị</w:t>
      </w:r>
      <w:r w:rsidRPr="00C03BD9">
        <w:rPr>
          <w:sz w:val="28"/>
          <w:szCs w:val="28"/>
          <w:shd w:val="clear" w:color="auto" w:fill="FFFFFF"/>
          <w:lang w:val="vi-VN"/>
        </w:rPr>
        <w:t>.</w:t>
      </w:r>
      <w:r w:rsidRPr="00C03BD9">
        <w:rPr>
          <w:rFonts w:eastAsia="Calibri"/>
          <w:kern w:val="2"/>
          <w:sz w:val="28"/>
          <w:szCs w:val="28"/>
          <w:lang w:val="vi-VN"/>
        </w:rPr>
        <w:t xml:space="preserve"> </w:t>
      </w:r>
      <w:r w:rsidRPr="00C03BD9">
        <w:rPr>
          <w:sz w:val="28"/>
          <w:szCs w:val="28"/>
          <w:lang w:val="vi-VN"/>
        </w:rPr>
        <w:t>Ban Quản lý báo cáo kết quả thực hiện công tác phòng, chống tham nhũng (P</w:t>
      </w:r>
      <w:r w:rsidR="00907BAB" w:rsidRPr="00C03BD9">
        <w:rPr>
          <w:sz w:val="28"/>
          <w:szCs w:val="28"/>
          <w:lang w:val="vi-VN"/>
        </w:rPr>
        <w:t xml:space="preserve">CTN), lãng phí, tiêu cực </w:t>
      </w:r>
      <w:r w:rsidR="000B1574" w:rsidRPr="00C03BD9">
        <w:rPr>
          <w:sz w:val="28"/>
          <w:szCs w:val="28"/>
          <w:lang w:val="vi-VN"/>
        </w:rPr>
        <w:t xml:space="preserve">6 </w:t>
      </w:r>
      <w:r w:rsidR="00907BAB" w:rsidRPr="00C03BD9">
        <w:rPr>
          <w:sz w:val="28"/>
          <w:szCs w:val="28"/>
          <w:lang w:val="vi-VN"/>
        </w:rPr>
        <w:t xml:space="preserve">tháng </w:t>
      </w:r>
      <w:r w:rsidR="000B1574" w:rsidRPr="00C03BD9">
        <w:rPr>
          <w:bCs/>
          <w:sz w:val="28"/>
          <w:szCs w:val="28"/>
          <w:lang w:val="vi-VN"/>
        </w:rPr>
        <w:t>đầu năm 2026</w:t>
      </w:r>
      <w:r w:rsidR="00741CA4" w:rsidRPr="00C03BD9">
        <w:rPr>
          <w:bCs/>
          <w:sz w:val="28"/>
          <w:szCs w:val="28"/>
          <w:lang w:val="vi-VN"/>
        </w:rPr>
        <w:t xml:space="preserve"> với các nội dung sau</w:t>
      </w:r>
      <w:r w:rsidRPr="00C03BD9">
        <w:rPr>
          <w:sz w:val="28"/>
          <w:szCs w:val="28"/>
          <w:lang w:val="vi-VN"/>
        </w:rPr>
        <w:t xml:space="preserve">: </w:t>
      </w:r>
    </w:p>
    <w:p w14:paraId="55CC0A1E"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I. KẾT QUẢ CÔNG TÁC PHÒNG, CHỐNG THAM NHŨNG, LÃNG PHÍ, TIÊU CỰC</w:t>
      </w:r>
    </w:p>
    <w:p w14:paraId="0FAD156A"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1. Kết quả công tác lãnh đạo, chỉ đạo, triển khai thực hiện các quy định của pháp luật về phòng, chống tham nhũng, tiêu cực trong phạm vi trách nhiệm của bộ, ngành, địa phương</w:t>
      </w:r>
    </w:p>
    <w:p w14:paraId="7E1B484A"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vi-VN"/>
        </w:rPr>
      </w:pPr>
      <w:r w:rsidRPr="00E114F1">
        <w:rPr>
          <w:bCs/>
          <w:sz w:val="28"/>
          <w:szCs w:val="28"/>
          <w:lang w:val="vi-VN"/>
        </w:rPr>
        <w:t>a) Công tác lãnh đạo, chỉ đạo, ban hành văn bản, hướng dẫn triển khai thực hiện các văn bản quy phạm pháp luật, văn bản chỉ đạo, điều hành của cấp trên trong công tác phòng, chống tham nhũng, tiêu cực.</w:t>
      </w:r>
    </w:p>
    <w:p w14:paraId="77B13557" w14:textId="77777777" w:rsidR="008760DF" w:rsidRPr="00E114F1" w:rsidRDefault="00566E71" w:rsidP="00E114F1">
      <w:pPr>
        <w:pStyle w:val="NormalWeb"/>
        <w:shd w:val="clear" w:color="auto" w:fill="FFFFFF"/>
        <w:spacing w:before="120" w:beforeAutospacing="0" w:after="120" w:afterAutospacing="0" w:line="276" w:lineRule="auto"/>
        <w:ind w:firstLine="720"/>
        <w:jc w:val="both"/>
        <w:rPr>
          <w:rFonts w:eastAsia="SimSun"/>
          <w:bCs/>
          <w:iCs/>
          <w:spacing w:val="4"/>
          <w:sz w:val="28"/>
          <w:szCs w:val="28"/>
          <w:lang w:val="vi-VN"/>
        </w:rPr>
      </w:pPr>
      <w:r w:rsidRPr="00E114F1">
        <w:rPr>
          <w:rFonts w:eastAsia="Calibri"/>
          <w:kern w:val="2"/>
          <w:sz w:val="28"/>
          <w:szCs w:val="28"/>
          <w:lang w:val="vi-VN"/>
        </w:rPr>
        <w:t xml:space="preserve">Ban Quản lý tiếp tục quán triệt trong đảng viên, công chức, viên chức và người lao động </w:t>
      </w:r>
      <w:r w:rsidRPr="00E114F1">
        <w:rPr>
          <w:rFonts w:eastAsia="SimSun"/>
          <w:bCs/>
          <w:spacing w:val="4"/>
          <w:sz w:val="28"/>
          <w:szCs w:val="28"/>
          <w:lang w:val="vi-VN"/>
        </w:rPr>
        <w:t>Luật PCTN năm 2018 và các văn bản hướng dẫn thi hành; tiếp tục triển khai thực hiện tốt các chỉ thị, nghị quyết, quy định của Đảng, pháp luật của Nhà nước về PCTN, lãng phí, tiêu cực</w:t>
      </w:r>
      <w:r w:rsidRPr="00E114F1">
        <w:rPr>
          <w:rFonts w:eastAsia="SimSun"/>
          <w:bCs/>
          <w:spacing w:val="4"/>
          <w:sz w:val="28"/>
          <w:szCs w:val="28"/>
          <w:vertAlign w:val="superscript"/>
        </w:rPr>
        <w:footnoteReference w:id="1"/>
      </w:r>
      <w:r w:rsidRPr="00E114F1">
        <w:rPr>
          <w:rFonts w:eastAsia="SimSun"/>
          <w:bCs/>
          <w:spacing w:val="4"/>
          <w:sz w:val="28"/>
          <w:szCs w:val="28"/>
          <w:lang w:val="vi-VN"/>
        </w:rPr>
        <w:t xml:space="preserve">; các quy định về phòng, </w:t>
      </w:r>
      <w:r w:rsidRPr="00E114F1">
        <w:rPr>
          <w:rFonts w:eastAsia="SimSun"/>
          <w:bCs/>
          <w:spacing w:val="4"/>
          <w:sz w:val="28"/>
          <w:szCs w:val="28"/>
          <w:lang w:val="vi-VN"/>
        </w:rPr>
        <w:lastRenderedPageBreak/>
        <w:t>chống lãng phí trong Luật Thực hành tiết kiệm, chống lãng phí năm 2013 và các văn bản hướng dẫn thi hành</w:t>
      </w:r>
      <w:r w:rsidRPr="00E114F1">
        <w:rPr>
          <w:rFonts w:eastAsia="SimSun"/>
          <w:bCs/>
          <w:spacing w:val="4"/>
          <w:sz w:val="28"/>
          <w:szCs w:val="28"/>
          <w:vertAlign w:val="superscript"/>
        </w:rPr>
        <w:footnoteReference w:id="2"/>
      </w:r>
      <w:r w:rsidR="007D3A15" w:rsidRPr="00E114F1">
        <w:rPr>
          <w:rFonts w:eastAsia="SimSun"/>
          <w:bCs/>
          <w:spacing w:val="4"/>
          <w:sz w:val="28"/>
          <w:szCs w:val="28"/>
          <w:lang w:val="vi-VN"/>
        </w:rPr>
        <w:t>; các quy định về kiểm soát quyền lực, PCTN, tiêu cực</w:t>
      </w:r>
      <w:r w:rsidR="007D3A15" w:rsidRPr="00E114F1">
        <w:rPr>
          <w:rFonts w:eastAsia="SimSun"/>
          <w:bCs/>
          <w:spacing w:val="4"/>
          <w:sz w:val="28"/>
          <w:szCs w:val="28"/>
          <w:vertAlign w:val="superscript"/>
        </w:rPr>
        <w:footnoteReference w:id="3"/>
      </w:r>
      <w:r w:rsidR="007D3A15" w:rsidRPr="00E114F1">
        <w:rPr>
          <w:rFonts w:eastAsia="SimSun"/>
          <w:bCs/>
          <w:spacing w:val="4"/>
          <w:sz w:val="28"/>
          <w:szCs w:val="28"/>
          <w:lang w:val="vi-VN"/>
        </w:rPr>
        <w:t>; các văn bản chỉ đạo của Trung ương và Tỉnh ủy về công tác PCTN, lãng phí, tiêu cực; pháp luật về tố cáo</w:t>
      </w:r>
      <w:r w:rsidR="007D3A15" w:rsidRPr="00E114F1">
        <w:rPr>
          <w:rFonts w:eastAsia="SimSun"/>
          <w:bCs/>
          <w:spacing w:val="4"/>
          <w:sz w:val="28"/>
          <w:szCs w:val="28"/>
          <w:vertAlign w:val="superscript"/>
        </w:rPr>
        <w:footnoteReference w:id="4"/>
      </w:r>
      <w:r w:rsidR="00AF53DC" w:rsidRPr="00E114F1">
        <w:rPr>
          <w:rFonts w:eastAsia="SimSun"/>
          <w:bCs/>
          <w:spacing w:val="4"/>
          <w:sz w:val="28"/>
          <w:szCs w:val="28"/>
          <w:lang w:val="vi-VN"/>
        </w:rPr>
        <w:t>.</w:t>
      </w:r>
    </w:p>
    <w:p w14:paraId="00768BE5" w14:textId="69EF7020" w:rsidR="009F5BFB" w:rsidRPr="0040158A" w:rsidRDefault="007D3A15" w:rsidP="0040158A">
      <w:pPr>
        <w:spacing w:before="120" w:after="120" w:line="276" w:lineRule="auto"/>
        <w:ind w:firstLine="709"/>
        <w:jc w:val="both"/>
        <w:rPr>
          <w:rFonts w:eastAsia="SimSun"/>
          <w:bCs/>
          <w:iCs/>
          <w:spacing w:val="-6"/>
          <w:sz w:val="28"/>
          <w:szCs w:val="28"/>
          <w:lang w:val="vi-VN"/>
        </w:rPr>
      </w:pPr>
      <w:r w:rsidRPr="00C52D39">
        <w:rPr>
          <w:rFonts w:eastAsia="SimSun"/>
          <w:bCs/>
          <w:iCs/>
          <w:spacing w:val="-6"/>
          <w:sz w:val="28"/>
          <w:szCs w:val="28"/>
          <w:lang w:val="vi-VN"/>
        </w:rPr>
        <w:t xml:space="preserve">Ban Quản lý đã ban hành các Kế hoạch như: </w:t>
      </w:r>
      <w:r w:rsidR="00FC70E4" w:rsidRPr="00EA61F5">
        <w:rPr>
          <w:rFonts w:eastAsia="SimSun"/>
          <w:bCs/>
          <w:iCs/>
          <w:color w:val="000000" w:themeColor="text1"/>
          <w:spacing w:val="-2"/>
          <w:sz w:val="28"/>
          <w:szCs w:val="28"/>
          <w:lang w:val="vi-VN"/>
        </w:rPr>
        <w:t xml:space="preserve">Kế hoạch số 05/KH-BQL </w:t>
      </w:r>
      <w:r w:rsidR="00FC70E4" w:rsidRPr="00EA61F5">
        <w:rPr>
          <w:color w:val="000000" w:themeColor="text1"/>
          <w:spacing w:val="-2"/>
          <w:sz w:val="28"/>
          <w:szCs w:val="28"/>
          <w:shd w:val="clear" w:color="auto" w:fill="FFFFFF"/>
          <w:lang w:val="nb-NO"/>
        </w:rPr>
        <w:t xml:space="preserve">ngày 07/01/2026 </w:t>
      </w:r>
      <w:r w:rsidR="00FC70E4" w:rsidRPr="00EA61F5">
        <w:rPr>
          <w:color w:val="000000" w:themeColor="text1"/>
          <w:spacing w:val="-2"/>
          <w:sz w:val="28"/>
          <w:szCs w:val="28"/>
          <w:shd w:val="clear" w:color="auto" w:fill="FFFFFF"/>
          <w:lang w:val="vi-VN"/>
        </w:rPr>
        <w:t>thực hiện công tác phòng, chống tham nhũng, lãng phí, tiêu cực năm 2026 tại Ban Quản lý Khu kinh tế tỉnh Đồng Tháp</w:t>
      </w:r>
      <w:r w:rsidR="00EA4A67" w:rsidRPr="00EA61F5">
        <w:rPr>
          <w:color w:val="000000" w:themeColor="text1"/>
          <w:spacing w:val="-2"/>
          <w:sz w:val="28"/>
          <w:szCs w:val="28"/>
          <w:shd w:val="clear" w:color="auto" w:fill="FFFFFF"/>
          <w:lang w:val="vi-VN"/>
        </w:rPr>
        <w:t xml:space="preserve">; </w:t>
      </w:r>
      <w:r w:rsidR="00FC70E4" w:rsidRPr="00EA61F5">
        <w:rPr>
          <w:rFonts w:eastAsia="Calibri"/>
          <w:color w:val="000000" w:themeColor="text1"/>
          <w:spacing w:val="-2"/>
          <w:kern w:val="2"/>
          <w:sz w:val="28"/>
          <w:szCs w:val="28"/>
          <w:lang w:val="vi-VN"/>
        </w:rPr>
        <w:t xml:space="preserve">Kế hoạch số 20/KH-BQL ngày 20/01/2026 </w:t>
      </w:r>
      <w:r w:rsidR="00FC70E4" w:rsidRPr="00EA61F5">
        <w:rPr>
          <w:rStyle w:val="fontstyle01"/>
          <w:rFonts w:ascii="Times New Roman" w:hAnsi="Times New Roman"/>
          <w:color w:val="000000" w:themeColor="text1"/>
          <w:spacing w:val="-2"/>
          <w:lang w:val="vi-VN"/>
        </w:rPr>
        <w:t>thực hiện Nghị quyết số</w:t>
      </w:r>
      <w:r w:rsidR="008844D2" w:rsidRPr="00EA61F5">
        <w:rPr>
          <w:rStyle w:val="fontstyle01"/>
          <w:rFonts w:ascii="Times New Roman" w:hAnsi="Times New Roman"/>
          <w:color w:val="000000" w:themeColor="text1"/>
          <w:spacing w:val="-2"/>
          <w:lang w:val="vi-VN"/>
        </w:rPr>
        <w:t xml:space="preserve"> </w:t>
      </w:r>
      <w:r w:rsidR="00FC70E4" w:rsidRPr="00EA61F5">
        <w:rPr>
          <w:rStyle w:val="fontstyle01"/>
          <w:rFonts w:ascii="Times New Roman" w:hAnsi="Times New Roman"/>
          <w:color w:val="000000" w:themeColor="text1"/>
          <w:spacing w:val="-2"/>
          <w:lang w:val="vi-VN"/>
        </w:rPr>
        <w:t>168/NQ-CP ngày 11/10/2023 của Chính phủ về ban hành Chiến lược quốc gia phòng, chống tham nhũng, tiêu cực đến năm 2030; Kế hoạch số 54/KH-BQL ngày 10/02/2026 k</w:t>
      </w:r>
      <w:r w:rsidR="00FC70E4" w:rsidRPr="00EA61F5">
        <w:rPr>
          <w:rStyle w:val="Bodytext3"/>
          <w:rFonts w:eastAsia="Courier New"/>
          <w:b w:val="0"/>
          <w:bCs w:val="0"/>
          <w:color w:val="000000" w:themeColor="text1"/>
          <w:spacing w:val="-2"/>
          <w:sz w:val="28"/>
          <w:szCs w:val="28"/>
        </w:rPr>
        <w:t>iểm tra, theo dõi, rà soát, hệ thống hóa các văn bản quy phạm pháp luật nhằm phòng, chống tham nhũng, lãng phí, tiêu cực tại Ban Quản lý Khu kinh tế tỉnh Đồ</w:t>
      </w:r>
      <w:r w:rsidR="00EA4A67" w:rsidRPr="00EA61F5">
        <w:rPr>
          <w:rStyle w:val="Bodytext3"/>
          <w:rFonts w:eastAsia="Courier New"/>
          <w:b w:val="0"/>
          <w:bCs w:val="0"/>
          <w:color w:val="000000" w:themeColor="text1"/>
          <w:spacing w:val="-2"/>
          <w:sz w:val="28"/>
          <w:szCs w:val="28"/>
        </w:rPr>
        <w:t xml:space="preserve">ng Tháp năm 2026; </w:t>
      </w:r>
      <w:r w:rsidR="00FC70E4" w:rsidRPr="00EA61F5">
        <w:rPr>
          <w:rStyle w:val="Bodytext3"/>
          <w:rFonts w:eastAsia="Courier New"/>
          <w:b w:val="0"/>
          <w:bCs w:val="0"/>
          <w:color w:val="000000" w:themeColor="text1"/>
          <w:spacing w:val="-2"/>
          <w:sz w:val="28"/>
          <w:szCs w:val="28"/>
        </w:rPr>
        <w:t xml:space="preserve">Kế hoạch số 57/KH-BQL ngày 10/02/2026 </w:t>
      </w:r>
      <w:r w:rsidR="00FC70E4" w:rsidRPr="00EA61F5">
        <w:rPr>
          <w:color w:val="000000" w:themeColor="text1"/>
          <w:spacing w:val="-2"/>
          <w:sz w:val="28"/>
          <w:szCs w:val="28"/>
          <w:shd w:val="clear" w:color="auto" w:fill="FFFFFF"/>
          <w:lang w:val="vi-VN"/>
        </w:rPr>
        <w:t xml:space="preserve">tuyên truyền, phổ biến, giáo dục pháp luật về phòng, chống tham nhũng, lãng phí, tiêu cực năm 2026; </w:t>
      </w:r>
      <w:r w:rsidR="00FC70E4" w:rsidRPr="00EA61F5">
        <w:rPr>
          <w:rFonts w:eastAsia="SimSun"/>
          <w:bCs/>
          <w:iCs/>
          <w:color w:val="000000" w:themeColor="text1"/>
          <w:spacing w:val="-2"/>
          <w:sz w:val="28"/>
          <w:szCs w:val="28"/>
          <w:lang w:val="vi-VN"/>
        </w:rPr>
        <w:t xml:space="preserve">Kế hoạch số 62/KH-BQL ngày 13/02/2026 </w:t>
      </w:r>
      <w:r w:rsidR="008844D2" w:rsidRPr="00EA61F5">
        <w:rPr>
          <w:rStyle w:val="fontstyle01"/>
          <w:rFonts w:ascii="Times New Roman" w:hAnsi="Times New Roman"/>
          <w:color w:val="000000" w:themeColor="text1"/>
          <w:spacing w:val="-2"/>
          <w:lang w:val="vi-VN"/>
        </w:rPr>
        <w:t>về t</w:t>
      </w:r>
      <w:r w:rsidR="00FC70E4" w:rsidRPr="00EA61F5">
        <w:rPr>
          <w:rStyle w:val="fontstyle01"/>
          <w:rFonts w:ascii="Times New Roman" w:hAnsi="Times New Roman"/>
          <w:color w:val="000000" w:themeColor="text1"/>
          <w:spacing w:val="-2"/>
          <w:lang w:val="vi-VN"/>
        </w:rPr>
        <w:t>hực hiện Chỉ thị số 10/CT-TTg ngày 22/4/2019 của Thủ tướng Chính phủ về tăng cường xử lý, ngăn chặn có hiệu quả tình trạng nhũng nhiễu, gây phiền hà cho người dân, doanh nghiệp trong giải quyết công việc; Kế hoạc</w:t>
      </w:r>
      <w:r w:rsidR="008844D2" w:rsidRPr="00EA61F5">
        <w:rPr>
          <w:rStyle w:val="fontstyle01"/>
          <w:rFonts w:ascii="Times New Roman" w:hAnsi="Times New Roman"/>
          <w:color w:val="000000" w:themeColor="text1"/>
          <w:spacing w:val="-2"/>
          <w:lang w:val="vi-VN"/>
        </w:rPr>
        <w:t>h số 66/KH-BQL ngày 14/02/2026 về t</w:t>
      </w:r>
      <w:r w:rsidR="00FC70E4" w:rsidRPr="00EA61F5">
        <w:rPr>
          <w:rStyle w:val="fontstyle01"/>
          <w:rFonts w:ascii="Times New Roman" w:hAnsi="Times New Roman"/>
          <w:color w:val="000000" w:themeColor="text1"/>
          <w:spacing w:val="-2"/>
          <w:lang w:val="vi-VN"/>
        </w:rPr>
        <w:t xml:space="preserve">hực hiện công tác kiểm soát xung đột lợi ích của Ban Quản lý Khu kinh tế tỉnh Đồng Tháp năm 2026; Kế </w:t>
      </w:r>
      <w:r w:rsidR="00FC70E4" w:rsidRPr="00EA61F5">
        <w:rPr>
          <w:rStyle w:val="fontstyle01"/>
          <w:rFonts w:ascii="Times New Roman" w:hAnsi="Times New Roman"/>
          <w:color w:val="000000" w:themeColor="text1"/>
          <w:spacing w:val="-2"/>
          <w:lang w:val="vi-VN"/>
        </w:rPr>
        <w:lastRenderedPageBreak/>
        <w:t xml:space="preserve">hoạch số 67/KH-BQL ngày 23/02/2026 </w:t>
      </w:r>
      <w:r w:rsidR="00FC70E4" w:rsidRPr="00EA61F5">
        <w:rPr>
          <w:bCs/>
          <w:color w:val="000000" w:themeColor="text1"/>
          <w:spacing w:val="-2"/>
          <w:sz w:val="28"/>
          <w:szCs w:val="28"/>
          <w:lang w:val="vi-VN"/>
        </w:rPr>
        <w:t>Tổ chức Hội nghị chuyên đề về công tác phòng, chống tham nhũng, lãng phí, tiêu cực năm 2026 của Ban Quản lý Khu kinh tế tỉnh Đồng Tháp; Kế hoạch số 69/KH-BQL Kiểm tra, theo dõi công tác phòng, chống tham nhũng, lãng phí, tiêu cực năm 2026 của Ban Quản lý Khu kinh tế tỉnh Đồng Tháp; Kế hoạch số 70/KH-BQL ngày 25/02/2026 Đánh giá công tác phòng, chống tham nhũng năm 2025</w:t>
      </w:r>
      <w:r w:rsidR="00FC70E4" w:rsidRPr="00EA61F5">
        <w:rPr>
          <w:color w:val="000000" w:themeColor="text1"/>
          <w:spacing w:val="-2"/>
          <w:sz w:val="28"/>
          <w:szCs w:val="28"/>
          <w:lang w:val="vi-VN"/>
        </w:rPr>
        <w:t xml:space="preserve">; Kế hoạch số 73/KH-BQL </w:t>
      </w:r>
      <w:r w:rsidR="00FC70E4" w:rsidRPr="00EA61F5">
        <w:rPr>
          <w:rFonts w:eastAsia="SimSun"/>
          <w:bCs/>
          <w:iCs/>
          <w:color w:val="000000" w:themeColor="text1"/>
          <w:spacing w:val="-2"/>
          <w:sz w:val="28"/>
          <w:szCs w:val="28"/>
          <w:lang w:val="vi-VN"/>
        </w:rPr>
        <w:t xml:space="preserve">ngày 27/02/2026 </w:t>
      </w:r>
      <w:r w:rsidR="00FC70E4" w:rsidRPr="00EA61F5">
        <w:rPr>
          <w:bCs/>
          <w:color w:val="000000" w:themeColor="text1"/>
          <w:spacing w:val="-2"/>
          <w:sz w:val="28"/>
          <w:szCs w:val="28"/>
          <w:lang w:val="vi-VN"/>
        </w:rPr>
        <w:t>Thực hiện Chỉ thị số 04-CT/TU ngày 13/01/2026 của Ban Thường vụ Tỉnh ủy về tăng cường sự lãnh đạo của Đảng đối với công tác phòng, chống tham nhũng, lãng phí, tiêu cực trên địa bàn tỉnh Đồng Tháp</w:t>
      </w:r>
      <w:r w:rsidR="009F5BFB" w:rsidRPr="00EA61F5">
        <w:rPr>
          <w:bCs/>
          <w:color w:val="000000" w:themeColor="text1"/>
          <w:spacing w:val="-2"/>
          <w:sz w:val="28"/>
          <w:szCs w:val="28"/>
          <w:lang w:val="vi-VN"/>
        </w:rPr>
        <w:t xml:space="preserve">; </w:t>
      </w:r>
      <w:r w:rsidR="009F5BFB" w:rsidRPr="00EA61F5">
        <w:rPr>
          <w:rFonts w:eastAsia="SimSun"/>
          <w:bCs/>
          <w:iCs/>
          <w:color w:val="000000" w:themeColor="text1"/>
          <w:spacing w:val="-2"/>
          <w:sz w:val="28"/>
          <w:szCs w:val="28"/>
          <w:lang w:val="vi-VN"/>
        </w:rPr>
        <w:t xml:space="preserve">Kế hoạch số 81/KH-BQL ngày 05/3/2026 </w:t>
      </w:r>
      <w:r w:rsidR="009F5BFB">
        <w:fldChar w:fldCharType="begin"/>
      </w:r>
      <w:r w:rsidR="009F5BFB" w:rsidRPr="00556F02">
        <w:rPr>
          <w:lang w:val="vi-VN"/>
        </w:rPr>
        <w:instrText>HYPERLINK "https://vpdt.dongthap.gov.vn/vi/document-process/info/5f714e2014da8fc5f9218362/69a8ed8366f7317571cff124/69a92dec2ccec2469a6ba5fd/undefined"</w:instrText>
      </w:r>
      <w:r w:rsidR="009F5BFB">
        <w:fldChar w:fldCharType="separate"/>
      </w:r>
      <w:r w:rsidR="009F5BFB" w:rsidRPr="00EA61F5">
        <w:rPr>
          <w:rStyle w:val="Hyperlink"/>
          <w:color w:val="000000" w:themeColor="text1"/>
          <w:spacing w:val="-2"/>
          <w:sz w:val="28"/>
          <w:szCs w:val="28"/>
          <w:u w:val="none"/>
          <w:lang w:val="vi-VN"/>
        </w:rPr>
        <w:t>Kế hoạch thúc đẩy thanh toán trực tuyến, thanh toán không dùng tiền mặt năm 2026 của Ban Quản lý Khu kinh tế tỉnh Đồng Tháp</w:t>
      </w:r>
      <w:r w:rsidR="009F5BFB">
        <w:fldChar w:fldCharType="end"/>
      </w:r>
      <w:r w:rsidR="009F5BFB" w:rsidRPr="00EA61F5">
        <w:rPr>
          <w:rFonts w:eastAsia="SimSun"/>
          <w:bCs/>
          <w:iCs/>
          <w:color w:val="000000" w:themeColor="text1"/>
          <w:spacing w:val="-2"/>
          <w:sz w:val="28"/>
          <w:szCs w:val="28"/>
          <w:lang w:val="vi-VN"/>
        </w:rPr>
        <w:t xml:space="preserve">; </w:t>
      </w:r>
      <w:r w:rsidR="009F5BFB" w:rsidRPr="00EA61F5">
        <w:rPr>
          <w:color w:val="000000" w:themeColor="text1"/>
          <w:spacing w:val="-2"/>
          <w:sz w:val="28"/>
          <w:szCs w:val="28"/>
          <w:lang w:val="vi-VN"/>
        </w:rPr>
        <w:t xml:space="preserve">Kế hoạch số 95/KH-BQL ngày 20/3/2026 Thực hiện Nghị quyết số 57-NQ/TW ngày 22/12/2024 của Bộ Chính trị về đột phá phát triển khoa học, công nghệ, đổi mới sáng tạo và chuyển đổi số năm 2026 của Ban Quản lý Khu kinh tế tỉnh Đồng Tháp; Kế hoạch số 104/KH-BQL ngày 26/3/2026 Thực hiện Quy tắc ứng xử của công chức, viên chức làm việc tại Ban Quản lý Khu kinh tế tỉnh Đồng Tháp; Kế hoạch số 108/KH-BQL ngày 30/3/2026 rà soát, đánh giá thủ tục hành chính năm 2026; Kế hoạch số 109/KH-BQL ngày 30/3/2026 định kỳ chuyển đổi vị trí công tác đối với công chức, viên chức thuộc Ban Quản lý Khu kinh tế năm 2026; Kế hoạch số 125/KH-BQL ngày 08/4/2026 Kế hoạch đào tạo, bồi dưỡng công chức, viên chức năm 2026; </w:t>
      </w:r>
      <w:r w:rsidR="009F5BFB" w:rsidRPr="00EA61F5">
        <w:rPr>
          <w:rFonts w:eastAsia="SimSun"/>
          <w:bCs/>
          <w:iCs/>
          <w:color w:val="000000" w:themeColor="text1"/>
          <w:spacing w:val="-2"/>
          <w:sz w:val="28"/>
          <w:szCs w:val="28"/>
          <w:lang w:val="vi-VN"/>
        </w:rPr>
        <w:t xml:space="preserve">Kế hoạch số 126/KH-BQL ngày 09/4/2026 </w:t>
      </w:r>
      <w:r w:rsidR="009F5BFB" w:rsidRPr="00EA61F5">
        <w:rPr>
          <w:color w:val="000000" w:themeColor="text1"/>
          <w:spacing w:val="-2"/>
          <w:sz w:val="28"/>
          <w:szCs w:val="28"/>
          <w:lang w:val="vi-VN"/>
        </w:rPr>
        <w:t xml:space="preserve">Thực hiện Đề án “Tăng cường năng lực tiếp cận pháp luật của người dân” năm 2026; </w:t>
      </w:r>
      <w:r w:rsidR="009F5BFB" w:rsidRPr="00EA61F5">
        <w:rPr>
          <w:rStyle w:val="fontstyle01"/>
          <w:rFonts w:ascii="Times New Roman" w:eastAsia="SimSun" w:hAnsi="Times New Roman"/>
          <w:color w:val="000000" w:themeColor="text1"/>
          <w:spacing w:val="-2"/>
          <w:lang w:val="vi-VN"/>
        </w:rPr>
        <w:t xml:space="preserve">Kế hoạch số 147/KH-BQL ngày 22/4/2026 </w:t>
      </w:r>
      <w:r w:rsidR="009F5BFB" w:rsidRPr="00EA61F5">
        <w:rPr>
          <w:rStyle w:val="fontstyle01"/>
          <w:rFonts w:ascii="Times New Roman" w:hAnsi="Times New Roman"/>
          <w:color w:val="000000" w:themeColor="text1"/>
          <w:spacing w:val="-2"/>
          <w:lang w:val="vi-VN"/>
        </w:rPr>
        <w:t xml:space="preserve">Tuyên truyền và nhân rộng điển hình tiên tiến giai đoạn 2026 – 2030; Kế hoạch số 151/KH-BQL ngày 24/4/2026 triển khai thi hành Luật tiết kiệm, chống lãng phí; </w:t>
      </w:r>
      <w:r w:rsidR="009F5BFB" w:rsidRPr="00EA61F5">
        <w:rPr>
          <w:bCs/>
          <w:color w:val="000000" w:themeColor="text1"/>
          <w:spacing w:val="-2"/>
          <w:sz w:val="28"/>
          <w:szCs w:val="28"/>
          <w:lang w:val="vi-VN"/>
        </w:rPr>
        <w:t>Quyết định số 47/QĐ-BQL ngày 24/4/2026 Ban hành Chương trình thực hành tiết kiệm, chống lãng phí năm 2026</w:t>
      </w:r>
      <w:r w:rsidR="009F5BFB" w:rsidRPr="00EA61F5">
        <w:rPr>
          <w:rFonts w:eastAsia="Calibri"/>
          <w:color w:val="000000" w:themeColor="text1"/>
          <w:spacing w:val="-2"/>
          <w:kern w:val="2"/>
          <w:sz w:val="28"/>
          <w:szCs w:val="28"/>
          <w:lang w:val="nb-NO"/>
        </w:rPr>
        <w:t>;</w:t>
      </w:r>
      <w:r w:rsidR="00EA4A67" w:rsidRPr="00556F02">
        <w:rPr>
          <w:color w:val="000000" w:themeColor="text1"/>
          <w:spacing w:val="-2"/>
          <w:sz w:val="28"/>
          <w:szCs w:val="28"/>
          <w:shd w:val="clear" w:color="auto" w:fill="FFFFFF"/>
          <w:lang w:val="vi-VN"/>
        </w:rPr>
        <w:t xml:space="preserve"> </w:t>
      </w:r>
      <w:r w:rsidR="009F5BFB" w:rsidRPr="00EA61F5">
        <w:rPr>
          <w:rStyle w:val="fontstyle01"/>
          <w:rFonts w:ascii="Times New Roman" w:hAnsi="Times New Roman"/>
          <w:color w:val="000000" w:themeColor="text1"/>
          <w:spacing w:val="-2"/>
          <w:lang w:val="vi-VN"/>
        </w:rPr>
        <w:t xml:space="preserve">Kế hoạch số 165/KH-BQL ngày 08/5/2026 Kiểm tra công vụ và văn hóa công sở năm 2026; Kế hoạch số 166/KH-BQL ngày 08/5/2026 </w:t>
      </w:r>
      <w:r w:rsidR="009F5BFB" w:rsidRPr="00EA61F5">
        <w:rPr>
          <w:color w:val="000000" w:themeColor="text1"/>
          <w:spacing w:val="-2"/>
          <w:sz w:val="28"/>
          <w:szCs w:val="28"/>
          <w:lang w:val="vi-VN"/>
        </w:rPr>
        <w:t>triển khai thực hiện Quyết định số 534/QĐ-TTg ngày 31/3/2026 của Thủ tướng Chính phủ về việc ban hành Kế hoạch thực hiện Kết luận số 226-KL/TW ngày 11/12/2025 của Ban Bí thư về việc chấn chỉnh lề lối làm việc, nâng cao hiệu quả hoạt động của hệ thống chính trị.</w:t>
      </w:r>
    </w:p>
    <w:p w14:paraId="12C4E4F1" w14:textId="25EFA125" w:rsidR="00C51B3C" w:rsidRPr="00EA4A67" w:rsidRDefault="00C51B3C" w:rsidP="00EA4A67">
      <w:pPr>
        <w:spacing w:before="120" w:line="264" w:lineRule="auto"/>
        <w:ind w:firstLine="709"/>
        <w:jc w:val="both"/>
        <w:rPr>
          <w:rFonts w:eastAsia="Calibri"/>
          <w:color w:val="000000" w:themeColor="text1"/>
          <w:spacing w:val="-4"/>
          <w:kern w:val="2"/>
          <w:sz w:val="28"/>
          <w:szCs w:val="28"/>
          <w:lang w:val="vi-VN"/>
        </w:rPr>
      </w:pPr>
      <w:r w:rsidRPr="00EA4A67">
        <w:rPr>
          <w:rFonts w:eastAsia="Calibri"/>
          <w:color w:val="000000" w:themeColor="text1"/>
          <w:spacing w:val="-4"/>
          <w:kern w:val="2"/>
          <w:sz w:val="28"/>
          <w:szCs w:val="28"/>
          <w:lang w:val="vi-VN"/>
        </w:rPr>
        <w:t>Về công tác cải cách hành chính, Ban Quản lý đã ban hành các Kế hoạ</w:t>
      </w:r>
      <w:r w:rsidR="00EA4A67" w:rsidRPr="00EA4A67">
        <w:rPr>
          <w:rFonts w:eastAsia="Calibri"/>
          <w:color w:val="000000" w:themeColor="text1"/>
          <w:spacing w:val="-4"/>
          <w:kern w:val="2"/>
          <w:sz w:val="28"/>
          <w:szCs w:val="28"/>
          <w:lang w:val="vi-VN"/>
        </w:rPr>
        <w:t xml:space="preserve">ch như: </w:t>
      </w:r>
      <w:r w:rsidRPr="00EA4A67">
        <w:rPr>
          <w:rFonts w:eastAsia="Calibri"/>
          <w:color w:val="000000" w:themeColor="text1"/>
          <w:spacing w:val="-4"/>
          <w:kern w:val="2"/>
          <w:sz w:val="28"/>
          <w:szCs w:val="28"/>
          <w:lang w:val="vi-VN"/>
        </w:rPr>
        <w:t>Kế hoạch số 21/KH-BQL ngày 20/01/2026 Cải cách hành chính năm 2026; Kế hoạch số 25/KH-BQL ngày 21/01/2026 t</w:t>
      </w:r>
      <w:r w:rsidRPr="00EA4A67">
        <w:rPr>
          <w:rStyle w:val="fontstyle01"/>
          <w:rFonts w:ascii="Times New Roman" w:hAnsi="Times New Roman"/>
          <w:color w:val="000000" w:themeColor="text1"/>
          <w:spacing w:val="-4"/>
          <w:lang w:val="vi-VN"/>
        </w:rPr>
        <w:t>hực hiện các giải pháp nâng cao kết quả Bộ Chỉ số phục vụ người dân, doanh nghiệp theo Quyết định số 766/QĐ-TTg ngày 23/6/2022 của Thủ tướng Chính phủ</w:t>
      </w:r>
      <w:r w:rsidRPr="00EA4A67">
        <w:rPr>
          <w:rFonts w:eastAsia="Calibri"/>
          <w:color w:val="000000" w:themeColor="text1"/>
          <w:spacing w:val="-4"/>
          <w:kern w:val="2"/>
          <w:sz w:val="28"/>
          <w:szCs w:val="28"/>
          <w:lang w:val="vi-VN"/>
        </w:rPr>
        <w:t xml:space="preserve">; Kế hoạch số 31/KH-BQL ngày 23/01/2026 </w:t>
      </w:r>
      <w:r w:rsidRPr="00EA4A67">
        <w:rPr>
          <w:rStyle w:val="fontstyle01"/>
          <w:rFonts w:ascii="Times New Roman" w:hAnsi="Times New Roman"/>
          <w:color w:val="000000" w:themeColor="text1"/>
          <w:spacing w:val="-4"/>
          <w:lang w:val="vi-VN"/>
        </w:rPr>
        <w:t xml:space="preserve">kiểm soát thủ tục hành chính, thực hiện cơ chế một cửa, một cửa liên thông và cải cách thủ tục hành chính năm 2026; Kế hoạch số 10/KH-BQL ngày 12/01/2026 Họp mặt Doanh nghiệp trong các khu công nghiệp, khu kinh tế và gặp </w:t>
      </w:r>
      <w:r w:rsidRPr="00EA4A67">
        <w:rPr>
          <w:rStyle w:val="fontstyle01"/>
          <w:rFonts w:ascii="Times New Roman" w:hAnsi="Times New Roman"/>
          <w:color w:val="000000" w:themeColor="text1"/>
          <w:spacing w:val="-4"/>
          <w:lang w:val="vi-VN"/>
        </w:rPr>
        <w:lastRenderedPageBreak/>
        <w:t>gỡ Lãnh đạo Ủy ban nhân dân tỉnh Đồng Tháp; Kế hoạch số 32/KH-BQL ngày 23/01/2026 thực hiện Nghị quyết số 57-NQ/TW ngày 22/12/2024 của Bộ Chính trị về đột phá phát triển khoa học, công nghệ, đổi mới sáng tạo và chuyển đổi số trên địa bàn tỉnh Đồng Tháp năm 2026; Kế hoạch số 39/KH-BQL ngày 29/01/2026 Triển khai thực hiện Quyết định số 3099/QĐ-UBND ngày 23/12/2025 của UBND tỉnh về ban hành Bộ tiêu chí xác định Chỉ số cải cách hành chính; Kế hoạch số 41/KH-BQL ngày 30/01/2026 t</w:t>
      </w:r>
      <w:r w:rsidRPr="00EA4A67">
        <w:rPr>
          <w:bCs/>
          <w:color w:val="000000" w:themeColor="text1"/>
          <w:spacing w:val="-4"/>
          <w:sz w:val="28"/>
          <w:szCs w:val="28"/>
          <w:lang w:val="vi-VN"/>
        </w:rPr>
        <w:t>hực hi</w:t>
      </w:r>
      <w:r w:rsidR="00981541">
        <w:rPr>
          <w:bCs/>
          <w:color w:val="000000" w:themeColor="text1"/>
          <w:spacing w:val="-4"/>
          <w:sz w:val="28"/>
          <w:szCs w:val="28"/>
          <w:lang w:val="vi-VN"/>
        </w:rPr>
        <w:t xml:space="preserve">ện Kế hoạch hành động của UBND </w:t>
      </w:r>
      <w:r w:rsidR="00981541" w:rsidRPr="00556F02">
        <w:rPr>
          <w:bCs/>
          <w:color w:val="000000" w:themeColor="text1"/>
          <w:spacing w:val="-4"/>
          <w:sz w:val="28"/>
          <w:szCs w:val="28"/>
          <w:lang w:val="vi-VN"/>
        </w:rPr>
        <w:t>t</w:t>
      </w:r>
      <w:r w:rsidRPr="00EA4A67">
        <w:rPr>
          <w:bCs/>
          <w:color w:val="000000" w:themeColor="text1"/>
          <w:spacing w:val="-4"/>
          <w:sz w:val="28"/>
          <w:szCs w:val="28"/>
          <w:lang w:val="vi-VN"/>
        </w:rPr>
        <w:t xml:space="preserve">ỉnh về Chương trình phát triển Chính phủ số theo Quyết định số 2629/QĐ-TTg ngày 01/12/2025; Kế hoạch số 50/KH-BQL ngày 05/02/2026 </w:t>
      </w:r>
      <w:r w:rsidRPr="00EA4A67">
        <w:rPr>
          <w:rStyle w:val="fontstyle01"/>
          <w:rFonts w:ascii="Times New Roman" w:hAnsi="Times New Roman"/>
          <w:color w:val="000000" w:themeColor="text1"/>
          <w:spacing w:val="-4"/>
          <w:lang w:val="vi-VN"/>
        </w:rPr>
        <w:t xml:space="preserve">Thực hiện Đề án </w:t>
      </w:r>
      <w:r w:rsidRPr="00EA4A67">
        <w:rPr>
          <w:rStyle w:val="fontstyle01"/>
          <w:rFonts w:ascii="Times New Roman" w:eastAsia="MS Gothic" w:hAnsi="Times New Roman"/>
          <w:color w:val="000000" w:themeColor="text1"/>
          <w:spacing w:val="-4"/>
          <w:lang w:val="vi-VN"/>
        </w:rPr>
        <w:t>“</w:t>
      </w:r>
      <w:r w:rsidRPr="00EA4A67">
        <w:rPr>
          <w:rStyle w:val="fontstyle01"/>
          <w:rFonts w:ascii="Times New Roman" w:hAnsi="Times New Roman"/>
          <w:color w:val="000000" w:themeColor="text1"/>
          <w:spacing w:val="-4"/>
          <w:lang w:val="vi-VN"/>
        </w:rPr>
        <w:t>Phát triển ứng dụng dữ liệu dân cư, định danh và xác thực điện tử phục vụ chuyển đổi số quốc gia giai đoạn 2022 - 2025, tầm nhìn đến năm 2030</w:t>
      </w:r>
      <w:r w:rsidRPr="00EA4A67">
        <w:rPr>
          <w:rStyle w:val="fontstyle01"/>
          <w:rFonts w:ascii="Times New Roman" w:eastAsia="MS Gothic" w:hAnsi="Times New Roman"/>
          <w:color w:val="000000" w:themeColor="text1"/>
          <w:spacing w:val="-4"/>
          <w:lang w:val="vi-VN"/>
        </w:rPr>
        <w:t>”</w:t>
      </w:r>
      <w:r w:rsidRPr="00EA4A67">
        <w:rPr>
          <w:rStyle w:val="fontstyle01"/>
          <w:rFonts w:ascii="Times New Roman" w:hAnsi="Times New Roman"/>
          <w:color w:val="000000" w:themeColor="text1"/>
          <w:spacing w:val="-4"/>
          <w:lang w:val="vi-VN"/>
        </w:rPr>
        <w:t xml:space="preserve"> trên địa bàn tỉnh Đồng Tháp năm 2026; Kế hoạch số 55/KH-BQL ngày 10/02/2026 </w:t>
      </w:r>
      <w:r w:rsidRPr="00EA4A67">
        <w:rPr>
          <w:color w:val="000000" w:themeColor="text1"/>
          <w:spacing w:val="-4"/>
          <w:sz w:val="28"/>
          <w:szCs w:val="28"/>
          <w:shd w:val="clear" w:color="auto" w:fill="FFFFFF"/>
          <w:lang w:val="vi-VN"/>
        </w:rPr>
        <w:t>nâng cao Bộ chỉ số chỉ đạo, điều hành và đánh giá chất lượng phục vụ người dân, doanh nghiệp trong thực hiện thủ tục hành chính, dịch vụ công</w:t>
      </w:r>
      <w:r w:rsidR="009F5BFB" w:rsidRPr="00EA4A67">
        <w:rPr>
          <w:color w:val="000000" w:themeColor="text1"/>
          <w:spacing w:val="-4"/>
          <w:sz w:val="28"/>
          <w:szCs w:val="28"/>
          <w:shd w:val="clear" w:color="auto" w:fill="FFFFFF"/>
          <w:lang w:val="vi-VN"/>
        </w:rPr>
        <w:t xml:space="preserve">; </w:t>
      </w:r>
      <w:r w:rsidR="009F5BFB" w:rsidRPr="00EA4A67">
        <w:rPr>
          <w:rFonts w:eastAsia="SimSun"/>
          <w:color w:val="000000" w:themeColor="text1"/>
          <w:spacing w:val="-4"/>
          <w:sz w:val="28"/>
          <w:szCs w:val="28"/>
          <w:lang w:val="vi-VN"/>
        </w:rPr>
        <w:t xml:space="preserve">Kế hoạch số 90/KH-BQL ngày 05/3/2026 Kế hoạch </w:t>
      </w:r>
      <w:r w:rsidR="009F5BFB" w:rsidRPr="00EA4A67">
        <w:rPr>
          <w:color w:val="000000" w:themeColor="text1"/>
          <w:spacing w:val="-4"/>
          <w:sz w:val="28"/>
          <w:szCs w:val="28"/>
          <w:lang w:val="vi-VN"/>
        </w:rPr>
        <w:t xml:space="preserve">áp dụng, duy trì, cải tiến Hệ thống quản lý chất lượng theo tiêu chuẩn quốc gia TCVN ISO 9001:2015 năm 2026 của Ban Quản lý Khu kinh tế tỉnh Đồng Tháp; Kế hoạch số 98/KH-BQL ngày 23/3/2026 tuyên truyền cải cách hành chính năm 2026; Kế hoạch số 124/KH-BQL ngày 08/4/2026 kiểm tra việc thực hiện công tác cải cách hành chính năm 2026; Kế hoạch số 137/KH-BQL ngày 16/4/2026 </w:t>
      </w:r>
      <w:r w:rsidR="009F5BFB" w:rsidRPr="00EA4A67">
        <w:rPr>
          <w:rStyle w:val="fontstyle01"/>
          <w:rFonts w:ascii="Times New Roman" w:eastAsia="SimSun" w:hAnsi="Times New Roman"/>
          <w:color w:val="000000" w:themeColor="text1"/>
          <w:spacing w:val="-4"/>
          <w:lang w:val="vi-VN"/>
        </w:rPr>
        <w:t>Phát độ</w:t>
      </w:r>
      <w:r w:rsidR="0085137D">
        <w:rPr>
          <w:rStyle w:val="fontstyle01"/>
          <w:rFonts w:ascii="Times New Roman" w:eastAsia="SimSun" w:hAnsi="Times New Roman"/>
          <w:color w:val="000000" w:themeColor="text1"/>
          <w:spacing w:val="-4"/>
          <w:lang w:val="vi-VN"/>
        </w:rPr>
        <w:t>ng phong trào thi đua</w:t>
      </w:r>
      <w:r w:rsidR="0085137D">
        <w:rPr>
          <w:rStyle w:val="fontstyle21"/>
          <w:rFonts w:ascii="Times New Roman" w:hAnsi="Times New Roman"/>
          <w:color w:val="000000" w:themeColor="text1"/>
          <w:spacing w:val="-4"/>
          <w:lang w:val="vi-VN"/>
        </w:rPr>
        <w:t>“Đẩy mạnh Cải cách hành chính”</w:t>
      </w:r>
      <w:r w:rsidR="009F5BFB" w:rsidRPr="00EA4A67">
        <w:rPr>
          <w:rStyle w:val="fontstyle01"/>
          <w:rFonts w:ascii="Times New Roman" w:eastAsia="SimSun" w:hAnsi="Times New Roman"/>
          <w:color w:val="000000" w:themeColor="text1"/>
          <w:spacing w:val="-4"/>
          <w:lang w:val="vi-VN"/>
        </w:rPr>
        <w:t xml:space="preserve">giai đoạn 2026-2030 của Ban Quản lý Khu kinh tế tỉnh Đồng Tháp; </w:t>
      </w:r>
      <w:r w:rsidR="009F5BFB" w:rsidRPr="00EA4A67">
        <w:rPr>
          <w:rStyle w:val="fontstyle01"/>
          <w:rFonts w:ascii="Times New Roman" w:hAnsi="Times New Roman"/>
          <w:color w:val="000000" w:themeColor="text1"/>
          <w:spacing w:val="-4"/>
          <w:lang w:val="vi-VN"/>
        </w:rPr>
        <w:t xml:space="preserve">Kế hoạch số 154/KH-BQL ngày 28/4/2026 Nâng cao chỉ số năng lực cạnh tranh cấp tỉnh (PCI) năm 2026 của Ban Quản lý Khu kinh tế tỉnh Đồng Tháp; Kế hoạch số 164/KH-BQL ngày 06/5/2026 </w:t>
      </w:r>
      <w:r w:rsidR="009F5BFB" w:rsidRPr="00EA4A67">
        <w:rPr>
          <w:bCs/>
          <w:color w:val="000000" w:themeColor="text1"/>
          <w:spacing w:val="-4"/>
          <w:sz w:val="28"/>
          <w:szCs w:val="28"/>
          <w:lang w:val="vi-VN"/>
        </w:rPr>
        <w:t>Triển khai Kế hoạch số 556/KH-UBND ngày 29/4/2026 của Ủy ban nhân dân tỉnh về thực hiện nhiệm vụ đẩy mạnh cải cách thủ tục hành chính, chuẩn hóa, số hóa toàn bộ quy trình giải quyết thủ tục trên môi trường số, liên thông, chia sẻ dữ liệu giữa các cơ quan, rút ngắn tối đa thời gian, chi phí tuân thủ cho người dân, doanh nghiệp trên địa bàn tỉnh Đồng Tháp theo Kết luận số 18-KL/TW ngày 02/4/2026 của Hội nghị lần thứ hai Ban Chấp hành Trung ương Đảng khóa XIV; Quyết định số</w:t>
      </w:r>
      <w:r w:rsidR="009F5BFB" w:rsidRPr="00EA4A67">
        <w:rPr>
          <w:rFonts w:eastAsia="Calibri"/>
          <w:color w:val="000000" w:themeColor="text1"/>
          <w:spacing w:val="-4"/>
          <w:kern w:val="2"/>
          <w:sz w:val="28"/>
          <w:szCs w:val="28"/>
          <w:lang w:val="nb-NO"/>
        </w:rPr>
        <w:t xml:space="preserve"> 48/QĐ-BQL ngày 24/4/2026 </w:t>
      </w:r>
      <w:r w:rsidR="009F5BFB" w:rsidRPr="00EA4A67">
        <w:rPr>
          <w:rStyle w:val="fontstyle01"/>
          <w:rFonts w:ascii="Times New Roman" w:hAnsi="Times New Roman"/>
          <w:color w:val="000000" w:themeColor="text1"/>
          <w:spacing w:val="-4"/>
          <w:lang w:val="vi-VN"/>
        </w:rPr>
        <w:t>Về việc ban hành áp dụng hệ thống tài liệu nội bộ trong Hệ thống quản lý chất lượng theo tiêu chuẩn TCVN ISO 9001:2015 vào hoạt động hành chính của Ban Quả</w:t>
      </w:r>
      <w:r w:rsidR="005F63EE" w:rsidRPr="00EA4A67">
        <w:rPr>
          <w:rStyle w:val="fontstyle01"/>
          <w:rFonts w:ascii="Times New Roman" w:hAnsi="Times New Roman"/>
          <w:color w:val="000000" w:themeColor="text1"/>
          <w:spacing w:val="-4"/>
          <w:lang w:val="vi-VN"/>
        </w:rPr>
        <w:t xml:space="preserve">n lý Khu kinh tế tỉnh Đồng Tháp; </w:t>
      </w:r>
      <w:r w:rsidR="005F63EE" w:rsidRPr="00556F02">
        <w:rPr>
          <w:color w:val="000000" w:themeColor="text1"/>
          <w:spacing w:val="-2"/>
          <w:sz w:val="28"/>
          <w:szCs w:val="28"/>
          <w:lang w:val="vi-VN"/>
        </w:rPr>
        <w:t xml:space="preserve">Kế </w:t>
      </w:r>
      <w:r w:rsidR="00E80315" w:rsidRPr="00556F02">
        <w:rPr>
          <w:color w:val="000000" w:themeColor="text1"/>
          <w:spacing w:val="-2"/>
          <w:sz w:val="28"/>
          <w:szCs w:val="28"/>
          <w:lang w:val="vi-VN"/>
        </w:rPr>
        <w:t>h</w:t>
      </w:r>
      <w:r w:rsidR="005F63EE" w:rsidRPr="00556F02">
        <w:rPr>
          <w:color w:val="000000" w:themeColor="text1"/>
          <w:spacing w:val="-2"/>
          <w:sz w:val="28"/>
          <w:szCs w:val="28"/>
          <w:lang w:val="vi-VN"/>
        </w:rPr>
        <w:t>oạch số 191/KH-BQL ngày 25/5/2026 thực hiện chuyển đổi số năm 2026; Kế hoạch số 193/KH-BQL ngày 26/5/2026 nâng cao chuyển đổi số năm 2026.</w:t>
      </w:r>
    </w:p>
    <w:p w14:paraId="2B3D6D4F" w14:textId="3FA4F7B7" w:rsidR="007B3244" w:rsidRPr="00EA4A67" w:rsidRDefault="007B3244" w:rsidP="00E114F1">
      <w:pPr>
        <w:spacing w:before="120" w:after="120" w:line="276" w:lineRule="auto"/>
        <w:ind w:firstLine="709"/>
        <w:jc w:val="both"/>
        <w:rPr>
          <w:rFonts w:eastAsia="Calibri"/>
          <w:bCs/>
          <w:color w:val="000000" w:themeColor="text1"/>
          <w:spacing w:val="-4"/>
          <w:kern w:val="2"/>
          <w:sz w:val="28"/>
          <w:szCs w:val="28"/>
          <w:lang w:val="vi-VN"/>
        </w:rPr>
      </w:pPr>
      <w:r w:rsidRPr="00EA4A67">
        <w:rPr>
          <w:rFonts w:eastAsia="Calibri"/>
          <w:color w:val="000000" w:themeColor="text1"/>
          <w:spacing w:val="-4"/>
          <w:kern w:val="2"/>
          <w:sz w:val="28"/>
          <w:szCs w:val="28"/>
          <w:lang w:val="nb-NO"/>
        </w:rPr>
        <w:t>- Ngoài ra, Lãnh đạo Ban Quản lý t</w:t>
      </w:r>
      <w:r w:rsidRPr="00EA4A67">
        <w:rPr>
          <w:rFonts w:eastAsia="Calibri"/>
          <w:color w:val="000000" w:themeColor="text1"/>
          <w:spacing w:val="-4"/>
          <w:kern w:val="2"/>
          <w:sz w:val="28"/>
          <w:szCs w:val="28"/>
          <w:lang w:val="vi-VN"/>
        </w:rPr>
        <w:t>hường xuyên nhắc nhở công chức</w:t>
      </w:r>
      <w:r w:rsidRPr="00EA4A67">
        <w:rPr>
          <w:rFonts w:eastAsia="Calibri"/>
          <w:color w:val="000000" w:themeColor="text1"/>
          <w:spacing w:val="-4"/>
          <w:kern w:val="2"/>
          <w:sz w:val="28"/>
          <w:szCs w:val="28"/>
          <w:lang w:val="nb-NO"/>
        </w:rPr>
        <w:t xml:space="preserve">, viên chức </w:t>
      </w:r>
      <w:r w:rsidRPr="00EA4A67">
        <w:rPr>
          <w:rFonts w:eastAsia="Calibri"/>
          <w:color w:val="000000" w:themeColor="text1"/>
          <w:spacing w:val="-4"/>
          <w:kern w:val="2"/>
          <w:sz w:val="28"/>
          <w:szCs w:val="28"/>
          <w:lang w:val="vi-VN"/>
        </w:rPr>
        <w:t>chấp hành chủ trương chính sách của Đảng, pháp luật Nhà nước</w:t>
      </w:r>
      <w:r w:rsidRPr="00EA4A67">
        <w:rPr>
          <w:rFonts w:eastAsia="Calibri"/>
          <w:color w:val="000000" w:themeColor="text1"/>
          <w:spacing w:val="-4"/>
          <w:kern w:val="2"/>
          <w:sz w:val="28"/>
          <w:szCs w:val="28"/>
          <w:lang w:val="nb-NO"/>
        </w:rPr>
        <w:t>.</w:t>
      </w:r>
      <w:r w:rsidRPr="00EA4A67">
        <w:rPr>
          <w:rFonts w:eastAsia="Calibri"/>
          <w:color w:val="000000" w:themeColor="text1"/>
          <w:spacing w:val="-4"/>
          <w:kern w:val="2"/>
          <w:sz w:val="28"/>
          <w:szCs w:val="28"/>
          <w:lang w:val="vi-VN"/>
        </w:rPr>
        <w:t xml:space="preserve"> </w:t>
      </w:r>
      <w:r w:rsidRPr="00EA4A67">
        <w:rPr>
          <w:rFonts w:eastAsia="Calibri"/>
          <w:bCs/>
          <w:color w:val="000000" w:themeColor="text1"/>
          <w:spacing w:val="-4"/>
          <w:kern w:val="2"/>
          <w:sz w:val="28"/>
          <w:szCs w:val="28"/>
          <w:lang w:val="vi-VN"/>
        </w:rPr>
        <w:t>Thực hiện tốt quy tắc ứng xử của công chức, viên chức; Quy chế văn hoá công sở, n</w:t>
      </w:r>
      <w:r w:rsidRPr="00EA4A67">
        <w:rPr>
          <w:rFonts w:eastAsia="Calibri"/>
          <w:color w:val="000000" w:themeColor="text1"/>
          <w:spacing w:val="-4"/>
          <w:kern w:val="2"/>
          <w:sz w:val="28"/>
          <w:szCs w:val="28"/>
          <w:lang w:val="vi-VN"/>
        </w:rPr>
        <w:t xml:space="preserve">ội quy, quy chế cơ quan; thực hiện tốt Luật cán bộ, công chức, Luật </w:t>
      </w:r>
      <w:r w:rsidR="003C21B9" w:rsidRPr="00EA4A67">
        <w:rPr>
          <w:rFonts w:eastAsia="Calibri"/>
          <w:color w:val="000000" w:themeColor="text1"/>
          <w:spacing w:val="-4"/>
          <w:kern w:val="2"/>
          <w:sz w:val="28"/>
          <w:szCs w:val="28"/>
          <w:lang w:val="vi-VN"/>
        </w:rPr>
        <w:t>P</w:t>
      </w:r>
      <w:r w:rsidRPr="00EA4A67">
        <w:rPr>
          <w:rFonts w:eastAsia="Calibri"/>
          <w:color w:val="000000" w:themeColor="text1"/>
          <w:spacing w:val="-4"/>
          <w:kern w:val="2"/>
          <w:sz w:val="28"/>
          <w:szCs w:val="28"/>
          <w:lang w:val="vi-VN"/>
        </w:rPr>
        <w:t xml:space="preserve">hòng, chống tham nhũng và Luật </w:t>
      </w:r>
      <w:r w:rsidR="003C21B9" w:rsidRPr="00EA4A67">
        <w:rPr>
          <w:rFonts w:eastAsia="Calibri"/>
          <w:color w:val="000000" w:themeColor="text1"/>
          <w:spacing w:val="-4"/>
          <w:kern w:val="2"/>
          <w:sz w:val="28"/>
          <w:szCs w:val="28"/>
          <w:lang w:val="vi-VN"/>
        </w:rPr>
        <w:t>T</w:t>
      </w:r>
      <w:r w:rsidRPr="00EA4A67">
        <w:rPr>
          <w:rFonts w:eastAsia="Calibri"/>
          <w:color w:val="000000" w:themeColor="text1"/>
          <w:spacing w:val="-4"/>
          <w:kern w:val="2"/>
          <w:sz w:val="28"/>
          <w:szCs w:val="28"/>
          <w:lang w:val="vi-VN"/>
        </w:rPr>
        <w:t xml:space="preserve">hực hành tiết kiệm, chống lãng phí thông qua các cuộc họp giao ban, chi bộ định kỳ và thông tin điều hành trên văn phòng điện tử cơ quan. </w:t>
      </w:r>
    </w:p>
    <w:p w14:paraId="6E97366E"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vi-VN"/>
        </w:rPr>
      </w:pPr>
      <w:r w:rsidRPr="00E114F1">
        <w:rPr>
          <w:bCs/>
          <w:sz w:val="28"/>
          <w:szCs w:val="28"/>
          <w:lang w:val="vi-VN"/>
        </w:rPr>
        <w:lastRenderedPageBreak/>
        <w:t>b) </w:t>
      </w:r>
      <w:r w:rsidRPr="00E114F1">
        <w:rPr>
          <w:sz w:val="28"/>
          <w:szCs w:val="28"/>
          <w:lang w:val="vi-VN"/>
        </w:rPr>
        <w:t xml:space="preserve">Công tác triển khai, kiểm tra, đôn đốc việc </w:t>
      </w:r>
      <w:r w:rsidRPr="00E114F1">
        <w:rPr>
          <w:bCs/>
          <w:sz w:val="28"/>
          <w:szCs w:val="28"/>
          <w:lang w:val="vi-VN"/>
        </w:rPr>
        <w:t>thực hiện Chiến lược quốc gia phòng, chống tham nhũng, tiêu cực và các nhiệm vụ, chương trình công tác của Ban Chỉ đạo Trung ương về phòng, chống tham nhũng, lãng phí, tiêu cực.</w:t>
      </w:r>
    </w:p>
    <w:p w14:paraId="3A1005C9" w14:textId="77777777" w:rsidR="007B3244" w:rsidRPr="00E114F1" w:rsidRDefault="007B3244"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 xml:space="preserve">Ban Quản lý đã ban hành Kế hoạch </w:t>
      </w:r>
      <w:r w:rsidR="00555C04" w:rsidRPr="00E114F1">
        <w:rPr>
          <w:rStyle w:val="fontstyle01"/>
          <w:rFonts w:ascii="Times New Roman" w:hAnsi="Times New Roman"/>
          <w:color w:val="auto"/>
          <w:lang w:val="vi-VN"/>
        </w:rPr>
        <w:t xml:space="preserve">thực hiện Nghị quyết số 168/NQ-CP ngày 11/10/2023 của Chính phủ về ban hành Chiến lược quốc gia phòng, chống tham nhũng, tiêu cực đến năm 2030, tuyên truyền, phổ biến đến toàn thể CCVC và người lao động trong đơn vị. </w:t>
      </w:r>
    </w:p>
    <w:p w14:paraId="13BAB22F"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pacing w:val="-2"/>
          <w:sz w:val="28"/>
          <w:szCs w:val="28"/>
          <w:lang w:val="vi-VN"/>
        </w:rPr>
      </w:pPr>
      <w:r w:rsidRPr="00E114F1">
        <w:rPr>
          <w:bCs/>
          <w:spacing w:val="-2"/>
          <w:sz w:val="28"/>
          <w:szCs w:val="28"/>
          <w:lang w:val="vi-VN"/>
        </w:rPr>
        <w:t>c) Việc quán triệt, tuyên truyền, phổ biến chủ trương, chính sách, pháp luật về phòng, chống tham nhũng, tiêu cực.</w:t>
      </w:r>
    </w:p>
    <w:p w14:paraId="7C527775" w14:textId="77777777" w:rsidR="00555C04" w:rsidRPr="00E114F1" w:rsidRDefault="00555C04" w:rsidP="00E114F1">
      <w:pPr>
        <w:pStyle w:val="NormalWeb"/>
        <w:spacing w:before="120" w:beforeAutospacing="0" w:after="120" w:afterAutospacing="0" w:line="276" w:lineRule="auto"/>
        <w:ind w:firstLine="720"/>
        <w:jc w:val="both"/>
        <w:rPr>
          <w:sz w:val="28"/>
          <w:szCs w:val="28"/>
          <w:lang w:val="sv-SE"/>
        </w:rPr>
      </w:pPr>
      <w:r w:rsidRPr="00E114F1">
        <w:rPr>
          <w:sz w:val="28"/>
          <w:szCs w:val="28"/>
          <w:lang w:val="sv-SE"/>
        </w:rPr>
        <w:t>Ban Quản lý thường xuyên</w:t>
      </w:r>
      <w:r w:rsidRPr="00E114F1">
        <w:rPr>
          <w:sz w:val="28"/>
          <w:szCs w:val="28"/>
          <w:lang w:val="vi-VN"/>
        </w:rPr>
        <w:t xml:space="preserve"> </w:t>
      </w:r>
      <w:r w:rsidRPr="00E114F1">
        <w:rPr>
          <w:sz w:val="28"/>
          <w:szCs w:val="28"/>
          <w:lang w:val="sv-SE"/>
        </w:rPr>
        <w:t>tổ chức quán triệt, tuyên truyền, phổ biến chủ trương, chính sách, pháp luật về PCTN, tiêu cực</w:t>
      </w:r>
      <w:r w:rsidRPr="00E114F1">
        <w:rPr>
          <w:sz w:val="28"/>
          <w:szCs w:val="28"/>
          <w:lang w:val="vi-VN"/>
        </w:rPr>
        <w:t xml:space="preserve"> thông qua các cuộc họp giao ban, </w:t>
      </w:r>
      <w:r w:rsidRPr="00E114F1">
        <w:rPr>
          <w:sz w:val="28"/>
          <w:szCs w:val="28"/>
          <w:lang w:val="sv-SE"/>
        </w:rPr>
        <w:t xml:space="preserve">họp </w:t>
      </w:r>
      <w:r w:rsidRPr="00E114F1">
        <w:rPr>
          <w:sz w:val="28"/>
          <w:szCs w:val="28"/>
          <w:lang w:val="vi-VN"/>
        </w:rPr>
        <w:t>chi bộ định kỳ</w:t>
      </w:r>
      <w:r w:rsidRPr="00E114F1">
        <w:rPr>
          <w:sz w:val="28"/>
          <w:szCs w:val="28"/>
          <w:lang w:val="sv-SE"/>
        </w:rPr>
        <w:t xml:space="preserve">, qua </w:t>
      </w:r>
      <w:r w:rsidRPr="00E114F1">
        <w:rPr>
          <w:sz w:val="28"/>
          <w:szCs w:val="28"/>
          <w:lang w:val="vi-VN"/>
        </w:rPr>
        <w:t xml:space="preserve">thông tin điều hành trên văn phòng điện tử </w:t>
      </w:r>
      <w:r w:rsidRPr="00E114F1">
        <w:rPr>
          <w:sz w:val="28"/>
          <w:szCs w:val="28"/>
          <w:lang w:val="sv-SE"/>
        </w:rPr>
        <w:t xml:space="preserve">và trang </w:t>
      </w:r>
      <w:r w:rsidRPr="00E114F1">
        <w:rPr>
          <w:rFonts w:eastAsia="Arial"/>
          <w:sz w:val="28"/>
          <w:szCs w:val="28"/>
          <w:lang w:val="vi-VN"/>
        </w:rPr>
        <w:t>website</w:t>
      </w:r>
      <w:r w:rsidRPr="00E114F1">
        <w:rPr>
          <w:sz w:val="28"/>
          <w:szCs w:val="28"/>
          <w:lang w:val="sv-SE"/>
        </w:rPr>
        <w:t xml:space="preserve"> của </w:t>
      </w:r>
      <w:r w:rsidRPr="00E114F1">
        <w:rPr>
          <w:sz w:val="28"/>
          <w:szCs w:val="28"/>
          <w:lang w:val="vi-VN"/>
        </w:rPr>
        <w:t>cơ quan</w:t>
      </w:r>
      <w:r w:rsidRPr="00E114F1">
        <w:rPr>
          <w:sz w:val="28"/>
          <w:szCs w:val="28"/>
          <w:lang w:val="sv-SE"/>
        </w:rPr>
        <w:t xml:space="preserve">. </w:t>
      </w:r>
    </w:p>
    <w:p w14:paraId="02BDC12A" w14:textId="77777777" w:rsidR="008760DF" w:rsidRPr="00E114F1" w:rsidRDefault="008760DF" w:rsidP="00E114F1">
      <w:pPr>
        <w:spacing w:before="120" w:after="120" w:line="276" w:lineRule="auto"/>
        <w:ind w:firstLine="720"/>
        <w:jc w:val="both"/>
        <w:rPr>
          <w:sz w:val="28"/>
          <w:szCs w:val="28"/>
          <w:lang w:val="vi-VN"/>
        </w:rPr>
      </w:pPr>
      <w:r w:rsidRPr="00E114F1">
        <w:rPr>
          <w:sz w:val="28"/>
          <w:szCs w:val="28"/>
          <w:lang w:val="vi-VN"/>
        </w:rPr>
        <w:t>d) Việc tổng kết, đánh giá, rà soát và lập danh mục những quy định pháp luật còn thiếu, sơ hở, dễ bị lợi dụng để tham nhũng, tiêu cực qua đó tự mình hoặc kiến nghị cơ quan có thẩm quyền sửa đổi, bổ sung cho phù hợp.</w:t>
      </w:r>
    </w:p>
    <w:p w14:paraId="44A80CE6" w14:textId="77777777" w:rsidR="00555C04" w:rsidRPr="00E114F1" w:rsidRDefault="00555C04" w:rsidP="00E114F1">
      <w:pPr>
        <w:spacing w:before="120" w:after="120" w:line="276" w:lineRule="auto"/>
        <w:ind w:firstLine="709"/>
        <w:jc w:val="both"/>
        <w:rPr>
          <w:rFonts w:eastAsia="Arial Unicode MS"/>
          <w:bCs/>
          <w:sz w:val="28"/>
          <w:szCs w:val="28"/>
          <w:lang w:val="vi-VN" w:eastAsia="vi-VN"/>
        </w:rPr>
      </w:pPr>
      <w:r w:rsidRPr="00E114F1">
        <w:rPr>
          <w:rFonts w:eastAsia="Arial Unicode MS"/>
          <w:bCs/>
          <w:sz w:val="28"/>
          <w:szCs w:val="28"/>
          <w:lang w:val="vi-VN" w:eastAsia="vi-VN"/>
        </w:rPr>
        <w:t xml:space="preserve">Ban Quản lý thường xuyên tổ chức rà soát, sửa đổi, bổ sung, hoàn thiện hoặc kiến nghị sửa đổi, bổ sung, hoàn thiện pháp luật về quản lý kinh tế - xã hội và PCTN, tiêu cực, tập trung vào những lĩnh vực dễ phát sinh tham nhũng, tiêu cực như: tổ chức cán bộ, tài chính, ngân sách, tài sản công, đầu tư, xây dựng và các lĩnh vực liên quan trực tiếp đến người dân, doanh nghiệp. </w:t>
      </w:r>
    </w:p>
    <w:p w14:paraId="7E03A693"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vi-VN"/>
        </w:rPr>
      </w:pPr>
      <w:r w:rsidRPr="00E114F1">
        <w:rPr>
          <w:bCs/>
          <w:sz w:val="28"/>
          <w:szCs w:val="28"/>
          <w:lang w:val="vi-VN"/>
        </w:rPr>
        <w:t>đ) Tổ chức, bộ máy, phân công trách nhiệm tổ chức thực hiện trong công tác phòng, chống tham nhũng, lãng phí, tiêu cực; tình hình hoạt động của các cơ quan chuyên trách về phòng, chống tham nhũng, lãng phí, tiêu cực (nếu có cơ quan, đơn vị chuyên trách).</w:t>
      </w:r>
    </w:p>
    <w:p w14:paraId="6D1A5022" w14:textId="77777777" w:rsidR="00555C04" w:rsidRPr="00E114F1" w:rsidRDefault="00555C04" w:rsidP="00E114F1">
      <w:pPr>
        <w:spacing w:before="120" w:after="120" w:line="276" w:lineRule="auto"/>
        <w:ind w:firstLine="709"/>
        <w:jc w:val="both"/>
        <w:rPr>
          <w:sz w:val="28"/>
          <w:szCs w:val="28"/>
          <w:lang w:val="sv-SE"/>
        </w:rPr>
      </w:pPr>
      <w:r w:rsidRPr="00E114F1">
        <w:rPr>
          <w:rFonts w:eastAsia="Arial Unicode MS"/>
          <w:bCs/>
          <w:sz w:val="28"/>
          <w:szCs w:val="28"/>
          <w:lang w:val="sv-SE" w:eastAsia="vi-VN"/>
        </w:rPr>
        <w:t xml:space="preserve">- Tiếp tục kiện toàn, rà soát, tinh gọn bộ máy hành chính nhà nước, thực hiện có hiệu quả </w:t>
      </w:r>
      <w:r w:rsidRPr="00E114F1">
        <w:rPr>
          <w:sz w:val="28"/>
          <w:szCs w:val="28"/>
          <w:lang w:val="sv-SE"/>
        </w:rPr>
        <w:t xml:space="preserve">Nghị quyết số 18-NQ/TW ngày 25/10/2017 của Ban Chấp hành Trung ương Đảng khóa XII về một số vấn đề đổi mới, sắp xếp tổ chức, bộ máy của hệ thống chính trị, tinh gọn, hoạt động hiệu lực, hiệu quả; rà soát, ban hành quy định cụ thể, rõ ràng, khoa học chức năng, nhiệm vụ, quyền hạn của cơ quan đảm bảo minh bạch và trách nhiệm cao; thường xuyên tổ chức kiểm tra, giám sát kết quả thực hiện. Đồng thời, phân công công chức phụ trách công tác </w:t>
      </w:r>
      <w:r w:rsidRPr="00E114F1">
        <w:rPr>
          <w:rFonts w:eastAsia="Calibri"/>
          <w:kern w:val="2"/>
          <w:sz w:val="28"/>
          <w:szCs w:val="28"/>
          <w:lang w:val="sv-SE"/>
        </w:rPr>
        <w:t>PCTN</w:t>
      </w:r>
      <w:r w:rsidRPr="00E114F1">
        <w:rPr>
          <w:sz w:val="28"/>
          <w:szCs w:val="28"/>
          <w:lang w:val="sv-SE"/>
        </w:rPr>
        <w:t>, tiêu cực của cơ quan.</w:t>
      </w:r>
    </w:p>
    <w:p w14:paraId="25811693" w14:textId="77777777" w:rsidR="00555C04" w:rsidRPr="00D704C4" w:rsidRDefault="00555C04" w:rsidP="00E114F1">
      <w:pPr>
        <w:spacing w:before="120" w:after="120" w:line="276" w:lineRule="auto"/>
        <w:ind w:firstLine="709"/>
        <w:jc w:val="both"/>
        <w:rPr>
          <w:spacing w:val="-2"/>
          <w:sz w:val="28"/>
          <w:szCs w:val="28"/>
          <w:lang w:val="sv-SE"/>
        </w:rPr>
      </w:pPr>
      <w:r w:rsidRPr="00D704C4">
        <w:rPr>
          <w:rFonts w:eastAsia="Arial Unicode MS"/>
          <w:bCs/>
          <w:spacing w:val="-2"/>
          <w:sz w:val="28"/>
          <w:szCs w:val="28"/>
          <w:lang w:val="sv-SE" w:eastAsia="vi-VN"/>
        </w:rPr>
        <w:t xml:space="preserve">- Xây dựng đội ngũ công chức, viên chức chuyên nghiệp, kỷ cương, liêm chính, đủ năng lực, trình độ, phẩm chất đạo đức đáp ứng yêu cầu nhiệm vụ. Triển khai thực hiện có hiệu quả </w:t>
      </w:r>
      <w:r w:rsidRPr="00D704C4">
        <w:rPr>
          <w:spacing w:val="-2"/>
          <w:sz w:val="28"/>
          <w:szCs w:val="28"/>
          <w:lang w:val="sv-SE"/>
        </w:rPr>
        <w:t xml:space="preserve">Nghị định số 73/2023/NĐ-CP ngày 29/9/2023 của </w:t>
      </w:r>
      <w:r w:rsidRPr="00D704C4">
        <w:rPr>
          <w:spacing w:val="-2"/>
          <w:sz w:val="28"/>
          <w:szCs w:val="28"/>
          <w:lang w:val="sv-SE"/>
        </w:rPr>
        <w:lastRenderedPageBreak/>
        <w:t>Chính phủ quy định về khuyến khích, bảo vệ cán bộ năng động, sáng tạo, dám nghĩ, dám làm, dám chịu trách nhiệm vì lợi ích chung; chấn chỉnh, khắc phục ngay những biểu hiện đùn đẩy, né tránh, làm việc cầm chừng, sợ sai không dám làm trong bộ phận đảng viên, công chức, viên chức, nhất là cán bộ lãnh đạo, quản lý các cấp.</w:t>
      </w:r>
    </w:p>
    <w:p w14:paraId="644BC05E" w14:textId="1062EDB5"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sv-SE"/>
        </w:rPr>
      </w:pPr>
      <w:r w:rsidRPr="00E114F1">
        <w:rPr>
          <w:bCs/>
          <w:sz w:val="28"/>
          <w:szCs w:val="28"/>
          <w:lang w:val="vi-VN"/>
        </w:rPr>
        <w:t>e) Kết quả hoạt động thanh tra trách nhiệm thực hiện pháp luật về phòng, chống tham nhũng, lãng phí, tiêu cực (số cuộc thanh tra, kết quả phát hiện và xử lý vi phạm qua thanh tra)</w:t>
      </w:r>
      <w:r w:rsidR="00555C04" w:rsidRPr="00E114F1">
        <w:rPr>
          <w:bCs/>
          <w:sz w:val="28"/>
          <w:szCs w:val="28"/>
          <w:lang w:val="sv-SE"/>
        </w:rPr>
        <w:t>: Không có</w:t>
      </w:r>
      <w:r w:rsidR="008844D2" w:rsidRPr="00E114F1">
        <w:rPr>
          <w:bCs/>
          <w:sz w:val="28"/>
          <w:szCs w:val="28"/>
          <w:lang w:val="sv-SE"/>
        </w:rPr>
        <w:t>.</w:t>
      </w:r>
    </w:p>
    <w:p w14:paraId="491FD47A"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b/>
          <w:bCs/>
          <w:sz w:val="28"/>
          <w:szCs w:val="28"/>
          <w:lang w:val="vi-VN"/>
        </w:rPr>
        <w:t xml:space="preserve">2. Kết quả thực hiện các biện pháp phòng ngừa tham nhũng trong cơ quan, tổ chức, đơn vị </w:t>
      </w:r>
    </w:p>
    <w:p w14:paraId="65272F99"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a) Kết quả thực hiện công khai, minh bạch về tổ chức và hoạt động</w:t>
      </w:r>
    </w:p>
    <w:p w14:paraId="2B59F446" w14:textId="77777777" w:rsidR="0036573B" w:rsidRPr="00E114F1" w:rsidRDefault="0036573B" w:rsidP="00E114F1">
      <w:pPr>
        <w:spacing w:before="120" w:after="120" w:line="276" w:lineRule="auto"/>
        <w:ind w:firstLine="720"/>
        <w:jc w:val="both"/>
        <w:rPr>
          <w:rFonts w:eastAsia="Arial"/>
          <w:sz w:val="28"/>
          <w:szCs w:val="28"/>
          <w:lang w:val="sv-SE"/>
        </w:rPr>
      </w:pPr>
      <w:r w:rsidRPr="00E114F1">
        <w:rPr>
          <w:rFonts w:eastAsia="Arial"/>
          <w:sz w:val="28"/>
          <w:szCs w:val="28"/>
          <w:lang w:val="vi-VN"/>
        </w:rPr>
        <w:t>Ban Quản lý thực hiện công tác công khai minh bạch về thực hiện chính sách pháp luật có liên quan đến quyền và lợi ích hợp pháp của công chức, viên chức và người lao động cơ quan như:</w:t>
      </w:r>
      <w:r w:rsidRPr="00E114F1">
        <w:rPr>
          <w:rFonts w:eastAsia="Arial"/>
          <w:sz w:val="28"/>
          <w:szCs w:val="28"/>
          <w:lang w:val="sv-SE"/>
        </w:rPr>
        <w:t xml:space="preserve"> văn bản chỉ đạo điều hành; thủ tục hành chính thuộc thẩm quyền giải quyết của Ban Quản lý được niêm yết đầy đủ tại Bộ phận một cửa, trang thông tin điện tử của Ban; công khai tài chính; công tác đào tạo, bồi dưỡng; công tác quy hoạch, tổ chức cán bộ.</w:t>
      </w:r>
    </w:p>
    <w:p w14:paraId="34FCE64A"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b) Kết quả xây dựng và thực hiện định mức, tiêu chuẩn, chế độ</w:t>
      </w:r>
    </w:p>
    <w:p w14:paraId="651B7BF3" w14:textId="77777777" w:rsidR="0036573B" w:rsidRPr="00896A32" w:rsidRDefault="0036573B" w:rsidP="00E114F1">
      <w:pPr>
        <w:spacing w:before="120" w:after="120" w:line="276" w:lineRule="auto"/>
        <w:ind w:firstLine="720"/>
        <w:jc w:val="both"/>
        <w:rPr>
          <w:bCs/>
          <w:color w:val="000000" w:themeColor="text1"/>
          <w:spacing w:val="-4"/>
          <w:sz w:val="28"/>
          <w:szCs w:val="28"/>
          <w:lang w:val="vi-VN"/>
        </w:rPr>
      </w:pPr>
      <w:r w:rsidRPr="00896A32">
        <w:rPr>
          <w:color w:val="000000" w:themeColor="text1"/>
          <w:spacing w:val="-4"/>
          <w:sz w:val="28"/>
          <w:szCs w:val="28"/>
          <w:lang w:val="vi-VN"/>
        </w:rPr>
        <w:t xml:space="preserve">Ban Quản lý đã ban hành Quyết định số 12/QĐ-BQL ngày 04/02/2026 ban hành quy chế chi tiêu nội bộ năm 2026 và thực hiện công khai theo quy định. </w:t>
      </w:r>
    </w:p>
    <w:p w14:paraId="6A6EF5A9" w14:textId="77777777" w:rsidR="0036573B" w:rsidRPr="00896A32" w:rsidRDefault="0036573B" w:rsidP="00E114F1">
      <w:pPr>
        <w:pStyle w:val="NormalWeb"/>
        <w:shd w:val="clear" w:color="auto" w:fill="FFFFFF"/>
        <w:spacing w:before="120" w:beforeAutospacing="0" w:after="120" w:afterAutospacing="0" w:line="276" w:lineRule="auto"/>
        <w:ind w:firstLine="720"/>
        <w:jc w:val="both"/>
        <w:rPr>
          <w:color w:val="000000" w:themeColor="text1"/>
          <w:sz w:val="28"/>
          <w:szCs w:val="28"/>
          <w:lang w:val="vi-VN"/>
        </w:rPr>
      </w:pPr>
      <w:r w:rsidRPr="00896A32">
        <w:rPr>
          <w:color w:val="000000" w:themeColor="text1"/>
          <w:sz w:val="28"/>
          <w:szCs w:val="28"/>
          <w:lang w:val="vi-VN"/>
        </w:rPr>
        <w:t>c) Kết quả thực hiện quy tắc ứng xử của người có chức vụ, quyền hạn</w:t>
      </w:r>
    </w:p>
    <w:p w14:paraId="3DD3532C" w14:textId="7D6D99D5"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896A32">
        <w:rPr>
          <w:bCs/>
          <w:color w:val="000000" w:themeColor="text1"/>
          <w:sz w:val="28"/>
          <w:szCs w:val="28"/>
          <w:lang w:val="nb-NO"/>
        </w:rPr>
        <w:t xml:space="preserve">Ban Quản lý đã ban hành Quyết định số 07/QĐ-BQL </w:t>
      </w:r>
      <w:r w:rsidRPr="00E114F1">
        <w:rPr>
          <w:bCs/>
          <w:sz w:val="28"/>
          <w:szCs w:val="28"/>
          <w:lang w:val="nb-NO"/>
        </w:rPr>
        <w:t>ngày 07/8/2025</w:t>
      </w:r>
      <w:r w:rsidRPr="00E114F1">
        <w:rPr>
          <w:sz w:val="28"/>
          <w:szCs w:val="28"/>
          <w:shd w:val="clear" w:color="auto" w:fill="FFFFFF"/>
          <w:lang w:val="pl-PL"/>
        </w:rPr>
        <w:t> </w:t>
      </w:r>
      <w:r w:rsidRPr="00E114F1">
        <w:rPr>
          <w:sz w:val="28"/>
          <w:szCs w:val="28"/>
          <w:lang w:val="pl-PL"/>
        </w:rPr>
        <w:t xml:space="preserve">ban hành Quy tắc ứng xử của công chức, viên </w:t>
      </w:r>
      <w:r w:rsidR="00D07FEC" w:rsidRPr="00E114F1">
        <w:rPr>
          <w:sz w:val="28"/>
          <w:szCs w:val="28"/>
          <w:lang w:val="pl-PL"/>
        </w:rPr>
        <w:t xml:space="preserve">chức làm việc trong Ban Quản lý; </w:t>
      </w:r>
      <w:r w:rsidR="00D07FEC" w:rsidRPr="00E114F1">
        <w:rPr>
          <w:sz w:val="28"/>
          <w:szCs w:val="28"/>
          <w:lang w:val="vi-VN"/>
        </w:rPr>
        <w:t xml:space="preserve">Kế hoạch số 104/KH-BQL ngày 26/3/2026 </w:t>
      </w:r>
      <w:r w:rsidR="0085137D" w:rsidRPr="00556F02">
        <w:rPr>
          <w:sz w:val="28"/>
          <w:szCs w:val="28"/>
          <w:lang w:val="vi-VN"/>
        </w:rPr>
        <w:t>t</w:t>
      </w:r>
      <w:r w:rsidR="00D07FEC" w:rsidRPr="00E114F1">
        <w:rPr>
          <w:sz w:val="28"/>
          <w:szCs w:val="28"/>
          <w:lang w:val="vi-VN"/>
        </w:rPr>
        <w:t>hực hiện Quy tắc ứng xử của công chức, viên chức làm việc tại Ban Quản lý Khu kinh tế tỉnh Đồng Tháp.</w:t>
      </w:r>
    </w:p>
    <w:p w14:paraId="6F2AA5B5" w14:textId="77777777" w:rsidR="0036573B" w:rsidRPr="002A745F" w:rsidRDefault="0036573B" w:rsidP="00E114F1">
      <w:pPr>
        <w:pStyle w:val="NormalWeb"/>
        <w:shd w:val="clear" w:color="auto" w:fill="FFFFFF"/>
        <w:spacing w:before="120" w:beforeAutospacing="0" w:after="120" w:afterAutospacing="0" w:line="276" w:lineRule="auto"/>
        <w:ind w:firstLine="720"/>
        <w:jc w:val="both"/>
        <w:rPr>
          <w:color w:val="000000" w:themeColor="text1"/>
          <w:sz w:val="28"/>
          <w:szCs w:val="28"/>
          <w:lang w:val="vi-VN"/>
        </w:rPr>
      </w:pPr>
      <w:r w:rsidRPr="002A745F">
        <w:rPr>
          <w:color w:val="000000" w:themeColor="text1"/>
          <w:sz w:val="28"/>
          <w:szCs w:val="28"/>
          <w:lang w:val="vi-VN"/>
        </w:rPr>
        <w:t>d) Kết quả thực hiện chuyển đổi vị trí công tác của người có chức vụ, quyền hạn</w:t>
      </w:r>
    </w:p>
    <w:p w14:paraId="52241214" w14:textId="74D96F42" w:rsidR="0036573B" w:rsidRPr="00556F02" w:rsidRDefault="0036573B" w:rsidP="00D704C4">
      <w:pPr>
        <w:spacing w:before="120" w:line="264" w:lineRule="auto"/>
        <w:ind w:firstLine="709"/>
        <w:jc w:val="both"/>
        <w:rPr>
          <w:color w:val="000000" w:themeColor="text1"/>
          <w:spacing w:val="-2"/>
          <w:sz w:val="28"/>
          <w:szCs w:val="28"/>
          <w:lang w:val="vi-VN"/>
        </w:rPr>
      </w:pPr>
      <w:r w:rsidRPr="002A745F">
        <w:rPr>
          <w:color w:val="000000" w:themeColor="text1"/>
          <w:spacing w:val="2"/>
          <w:sz w:val="28"/>
          <w:szCs w:val="28"/>
          <w:lang w:val="vi-VN"/>
        </w:rPr>
        <w:t>Nhằm xây dựng và nâng cao chất lượng đội ngũ công chức; đồng thời chủ động ngăn ngừa việc lợi dụng chức vụ, quyền hạn trong thực thi công vụ để vụ lợi, góp phần nâng cao hiệu lực, hiệu quả phòng, chống tham nhũng. Hằng năm, Ban Quản lý tổ chức rà soát định kỳ chuyển đổi vị trí công tác đối với công chức theo quy định của Nghị định số 59/2019/NĐ-CP ngày 01/7/2019 của Chính phủ về quy định chi tiết một số điều và biện pháp thi hàn</w:t>
      </w:r>
      <w:r w:rsidR="001514F3" w:rsidRPr="002A745F">
        <w:rPr>
          <w:color w:val="000000" w:themeColor="text1"/>
          <w:spacing w:val="2"/>
          <w:sz w:val="28"/>
          <w:szCs w:val="28"/>
          <w:lang w:val="vi-VN"/>
        </w:rPr>
        <w:t xml:space="preserve">h Luật Phòng, chống tham nhũng </w:t>
      </w:r>
      <w:r w:rsidR="002A745F" w:rsidRPr="00556F02">
        <w:rPr>
          <w:color w:val="000000" w:themeColor="text1"/>
          <w:spacing w:val="2"/>
          <w:sz w:val="28"/>
          <w:szCs w:val="28"/>
          <w:lang w:val="vi-VN"/>
        </w:rPr>
        <w:t xml:space="preserve">cụ thể: </w:t>
      </w:r>
      <w:r w:rsidR="001514F3" w:rsidRPr="00556F02">
        <w:rPr>
          <w:color w:val="000000" w:themeColor="text1"/>
          <w:spacing w:val="-2"/>
          <w:sz w:val="28"/>
          <w:szCs w:val="28"/>
          <w:lang w:val="vi-VN"/>
        </w:rPr>
        <w:t>Kế hoạch số 109/KH-BQL ngày 30/3/2026 định kỳ chuyển đổi vị trí công tác đối với công chức viên chức thuộc Ban Quản lý Khu kinh tế năm 2026.</w:t>
      </w:r>
    </w:p>
    <w:p w14:paraId="4CD676E3"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lastRenderedPageBreak/>
        <w:t>đ) Kết quả thực hiện cải cách hành chính, ứng dụng khoa học công nghệ trong quản lý và thanh toán không dùng tiền mặt</w:t>
      </w:r>
    </w:p>
    <w:p w14:paraId="5A9BB256" w14:textId="77777777" w:rsidR="0036573B" w:rsidRPr="00E114F1" w:rsidRDefault="0036573B" w:rsidP="00E114F1">
      <w:pPr>
        <w:spacing w:before="120" w:after="120" w:line="276" w:lineRule="auto"/>
        <w:ind w:firstLine="709"/>
        <w:jc w:val="both"/>
        <w:rPr>
          <w:sz w:val="28"/>
          <w:szCs w:val="28"/>
          <w:lang w:val="sv-SE"/>
        </w:rPr>
      </w:pPr>
      <w:r w:rsidRPr="00C52D39">
        <w:rPr>
          <w:spacing w:val="-4"/>
          <w:sz w:val="28"/>
          <w:szCs w:val="28"/>
          <w:lang w:val="pt-BR" w:eastAsia="vi-VN"/>
        </w:rPr>
        <w:t>- B</w:t>
      </w:r>
      <w:r w:rsidRPr="00C52D39">
        <w:rPr>
          <w:spacing w:val="-4"/>
          <w:sz w:val="28"/>
          <w:szCs w:val="28"/>
          <w:shd w:val="clear" w:color="auto" w:fill="FFFFFF"/>
          <w:lang w:val="pl-PL"/>
        </w:rPr>
        <w:t xml:space="preserve">an Quản lý cung cấp 47 thủ tục hành chính (trong đó có </w:t>
      </w:r>
      <w:r w:rsidR="00871CD3" w:rsidRPr="00C52D39">
        <w:rPr>
          <w:spacing w:val="-4"/>
          <w:sz w:val="28"/>
          <w:szCs w:val="28"/>
          <w:shd w:val="clear" w:color="auto" w:fill="FFFFFF"/>
          <w:lang w:val="pl-PL"/>
        </w:rPr>
        <w:t>40</w:t>
      </w:r>
      <w:r w:rsidRPr="00C52D39">
        <w:rPr>
          <w:spacing w:val="-4"/>
          <w:sz w:val="28"/>
          <w:szCs w:val="28"/>
          <w:shd w:val="clear" w:color="auto" w:fill="FFFFFF"/>
          <w:lang w:val="pl-PL"/>
        </w:rPr>
        <w:t xml:space="preserve"> dịch vụ </w:t>
      </w:r>
      <w:r w:rsidR="00871CD3" w:rsidRPr="00C52D39">
        <w:rPr>
          <w:spacing w:val="-4"/>
          <w:sz w:val="28"/>
          <w:szCs w:val="28"/>
          <w:shd w:val="clear" w:color="auto" w:fill="FFFFFF"/>
          <w:lang w:val="pl-PL"/>
        </w:rPr>
        <w:t>công trực tuyến toàn trình, 07</w:t>
      </w:r>
      <w:r w:rsidRPr="00C52D39">
        <w:rPr>
          <w:spacing w:val="-4"/>
          <w:sz w:val="28"/>
          <w:szCs w:val="28"/>
          <w:shd w:val="clear" w:color="auto" w:fill="FFFFFF"/>
          <w:lang w:val="pl-PL"/>
        </w:rPr>
        <w:t xml:space="preserve"> dịch vụ công trực tuyến một phần), 100% thủ tục hành chính thuộc thẩm quyền giải quyết của Ban Quản lý được công khai kịp thời, đúng quy định</w:t>
      </w:r>
      <w:r w:rsidRPr="00C52D39">
        <w:rPr>
          <w:iCs/>
          <w:spacing w:val="-4"/>
          <w:sz w:val="28"/>
          <w:szCs w:val="28"/>
          <w:lang w:val="sv-SE"/>
        </w:rPr>
        <w:t xml:space="preserve">. </w:t>
      </w:r>
      <w:r w:rsidRPr="00C52D39">
        <w:rPr>
          <w:spacing w:val="-4"/>
          <w:sz w:val="28"/>
          <w:szCs w:val="28"/>
          <w:lang w:val="pl-PL"/>
        </w:rPr>
        <w:t>Tiếp</w:t>
      </w:r>
      <w:r w:rsidRPr="00C52D39">
        <w:rPr>
          <w:bCs/>
          <w:spacing w:val="-4"/>
          <w:sz w:val="28"/>
          <w:szCs w:val="28"/>
          <w:lang w:val="pl-PL"/>
        </w:rPr>
        <w:t xml:space="preserve"> tục áp dụng hệ thống quản lý chất lượng theo tiêu chuẩn quốc gia TCVN ISO 9001:2015 trong hoạt động của cơ quan, đơn vị; không ngừng cải tiến chất lượng, bổ sung các quy trình xử lý công việc hợp lý để thực hiện chức năng, nhiệm vụ được giao; rà soát hệ thống hóa văn bản quy phạm pháp luật</w:t>
      </w:r>
      <w:r w:rsidRPr="00E114F1">
        <w:rPr>
          <w:bCs/>
          <w:sz w:val="28"/>
          <w:szCs w:val="28"/>
          <w:lang w:val="pl-PL"/>
        </w:rPr>
        <w:t>.</w:t>
      </w:r>
    </w:p>
    <w:p w14:paraId="22157F36" w14:textId="77777777" w:rsidR="0036573B" w:rsidRPr="00E114F1" w:rsidRDefault="0036573B" w:rsidP="00E114F1">
      <w:pPr>
        <w:spacing w:before="120" w:after="120" w:line="276" w:lineRule="auto"/>
        <w:ind w:firstLine="720"/>
        <w:jc w:val="both"/>
        <w:rPr>
          <w:spacing w:val="-4"/>
          <w:sz w:val="28"/>
          <w:szCs w:val="28"/>
          <w:lang w:val="sv-SE"/>
        </w:rPr>
      </w:pPr>
      <w:r w:rsidRPr="00E114F1">
        <w:rPr>
          <w:rFonts w:eastAsia="Calibri"/>
          <w:spacing w:val="-4"/>
          <w:kern w:val="2"/>
          <w:sz w:val="28"/>
          <w:szCs w:val="28"/>
          <w:lang w:val="pt-BR"/>
        </w:rPr>
        <w:t>-</w:t>
      </w:r>
      <w:r w:rsidRPr="00E114F1">
        <w:rPr>
          <w:spacing w:val="-4"/>
          <w:sz w:val="28"/>
          <w:szCs w:val="28"/>
          <w:lang w:val="sv-SE"/>
        </w:rPr>
        <w:t xml:space="preserve"> Ứng dụng khoa học, công nghệ trong thanh toán không dùng tiền mặt: việc trả lương cho CCVC được thực hiện qua hệ thống ngân hàng. Ngoài ra việc thanh toán các chi phí hoạt động của cơ quan như: chi phí điện, nước, điện thoại, công tác phí, văn phòng phẩm hầu hết đều được thực hiện theo hình thức chuyển khoản.</w:t>
      </w:r>
    </w:p>
    <w:p w14:paraId="2DBDF8A9"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e) Kết quả thực hiện các quy định về kiểm soát tài sản, thu nhập của người có chức vụ, quyền hạn</w:t>
      </w:r>
    </w:p>
    <w:p w14:paraId="6BF92E27" w14:textId="77777777" w:rsidR="0036573B" w:rsidRPr="00E114F1" w:rsidRDefault="0036573B" w:rsidP="00E114F1">
      <w:pPr>
        <w:pStyle w:val="NormalWeb"/>
        <w:widowControl w:val="0"/>
        <w:spacing w:before="120" w:beforeAutospacing="0" w:after="120" w:afterAutospacing="0" w:line="276" w:lineRule="auto"/>
        <w:ind w:firstLine="720"/>
        <w:jc w:val="both"/>
        <w:rPr>
          <w:sz w:val="28"/>
          <w:szCs w:val="28"/>
          <w:lang w:val="vi-VN"/>
        </w:rPr>
      </w:pPr>
      <w:r w:rsidRPr="00E114F1">
        <w:rPr>
          <w:sz w:val="28"/>
          <w:szCs w:val="28"/>
          <w:lang w:val="vi-VN"/>
        </w:rPr>
        <w:t>- Quán triệt và triển khai cho 100% công chức, viên chức và người lao động Ban Quản lý và Trung tâm thực hiện việc kê khai và công khai bản kê khai tài sản, thu nhập theo đúng quy trình và nội dung quy định tại Nghị định số 130/2020/NĐ-CP ngày 20</w:t>
      </w:r>
      <w:r w:rsidRPr="00E114F1">
        <w:rPr>
          <w:sz w:val="28"/>
          <w:szCs w:val="28"/>
          <w:lang w:val="nb-NO"/>
        </w:rPr>
        <w:t>/</w:t>
      </w:r>
      <w:r w:rsidRPr="00E114F1">
        <w:rPr>
          <w:sz w:val="28"/>
          <w:szCs w:val="28"/>
          <w:lang w:val="vi-VN"/>
        </w:rPr>
        <w:t>12</w:t>
      </w:r>
      <w:r w:rsidRPr="00E114F1">
        <w:rPr>
          <w:sz w:val="28"/>
          <w:szCs w:val="28"/>
          <w:lang w:val="nb-NO"/>
        </w:rPr>
        <w:t>/</w:t>
      </w:r>
      <w:r w:rsidRPr="00E114F1">
        <w:rPr>
          <w:sz w:val="28"/>
          <w:szCs w:val="28"/>
          <w:lang w:val="vi-VN"/>
        </w:rPr>
        <w:t>2020 của Chính phủ về kiểm soát tài sản, thu nhập của người có chức vụ, quyền hạn trong cơ quan, tổ chức, đơn vị</w:t>
      </w:r>
      <w:r w:rsidRPr="00E114F1">
        <w:rPr>
          <w:sz w:val="28"/>
          <w:szCs w:val="28"/>
          <w:lang w:val="nb-NO"/>
        </w:rPr>
        <w:t>.</w:t>
      </w:r>
      <w:r w:rsidRPr="00E114F1">
        <w:rPr>
          <w:sz w:val="28"/>
          <w:szCs w:val="28"/>
          <w:lang w:val="vi-VN"/>
        </w:rPr>
        <w:t xml:space="preserve"> </w:t>
      </w:r>
    </w:p>
    <w:p w14:paraId="516C884D"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pacing w:val="-4"/>
          <w:sz w:val="28"/>
          <w:szCs w:val="28"/>
          <w:lang w:val="vi-VN"/>
        </w:rPr>
      </w:pPr>
      <w:r w:rsidRPr="00E114F1">
        <w:rPr>
          <w:b/>
          <w:bCs/>
          <w:spacing w:val="-4"/>
          <w:sz w:val="28"/>
          <w:szCs w:val="28"/>
          <w:lang w:val="vi-VN"/>
        </w:rPr>
        <w:t>3. Kết quả phát hiện, xử lý tham nhũng, lãng phí, tiêu cực trong cơ quan, tổ chức, đơn vị</w:t>
      </w:r>
    </w:p>
    <w:p w14:paraId="4BB5CECF"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pacing w:val="4"/>
          <w:sz w:val="28"/>
          <w:szCs w:val="28"/>
          <w:lang w:val="vi-VN"/>
        </w:rPr>
      </w:pPr>
      <w:r w:rsidRPr="00E114F1">
        <w:rPr>
          <w:spacing w:val="4"/>
          <w:sz w:val="28"/>
          <w:szCs w:val="28"/>
          <w:lang w:val="vi-VN"/>
        </w:rPr>
        <w:t>Tổng số vụ việc, đối tượng tham nhũng, lãng phí, tiêu cực được phát hiện; tổng số tiền, tài sản tham nhũng, lãng phí, tiêu cực được phát hiện trong kỳ báo cáo</w:t>
      </w:r>
    </w:p>
    <w:p w14:paraId="18CBB710"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a) Kết quả phát hiện, xử lý tham nhũng, lãng phí, tiêu cực qua hoạt động giám sát, kiểm tra và tự kiểm tra nội bộ của các cơ quan, tổ chức, đơn vị thuộc phạm vi quản lý: Không có</w:t>
      </w:r>
    </w:p>
    <w:p w14:paraId="5A3AAED0"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pacing w:val="-4"/>
          <w:sz w:val="28"/>
          <w:szCs w:val="28"/>
          <w:lang w:val="vi-VN"/>
        </w:rPr>
      </w:pPr>
      <w:r w:rsidRPr="00E114F1">
        <w:rPr>
          <w:spacing w:val="-4"/>
          <w:sz w:val="28"/>
          <w:szCs w:val="28"/>
          <w:lang w:val="vi-VN"/>
        </w:rPr>
        <w:t>b) Kết quả công tác thanh tra, kiểm toán và việc phát hiện, xử lý các vụ việc tham nhũng, lãng phí, tiêu cực qua hoạt động thanh tra, kiểm toán: Không có.</w:t>
      </w:r>
    </w:p>
    <w:p w14:paraId="18513EC7"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 Kết quả phát hiện vi phạm, tham nhũng, lãng phí, tiêu cực qua hoạt động thanh tra, kiểm toán: Không có</w:t>
      </w:r>
    </w:p>
    <w:p w14:paraId="7FE20A44"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 Kiến nghị xử lý vi phạm phát hiện qua hoạt động thanh tra, kiểm toán (Kiến nghị xử lý về: kinh tế, kiểm điểm rút kinh nghiệm, xử lý hành chính, hình sự và xử lý khác; sửa đổi, bổ sung, hủy bỏ các cơ chế, chính sách, văn bản quy phạm pháp luật, văn bản quản lý, điều hành…): Không có.</w:t>
      </w:r>
    </w:p>
    <w:p w14:paraId="1DB0D8D4"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lastRenderedPageBreak/>
        <w:t>- Kết quả thực hiện các kiến nghị: Không có.</w:t>
      </w:r>
    </w:p>
    <w:p w14:paraId="247AF5E3"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c) Kết quả xem xét phản ánh, báo cáo về hành vi tham nhũng, lãng phí, tiêu cực; việc phát hiện, xử lý tham nhũng, lãng phí, tiêu cực qua xem xét phản ánh, báo cáo về hành vi tham nhũng, lãng phí, tiêu cực và qua công tác giải quyết khiếu nại, tố cáo: Không có.</w:t>
      </w:r>
    </w:p>
    <w:p w14:paraId="1C37DA23"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d) Kết quả rà soát, phát hiện tham nhũng, lãng phí, tiêu cực qua các hoạt động khác (nếu có): Không có.</w:t>
      </w:r>
    </w:p>
    <w:p w14:paraId="25B82DEF"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đ) Kết quả điều tra, truy tố, xét xử các vụ tham nhũng, lãng phí, tiêu cực trong phạm vi theo dõi, quản lý của bộ, ngành, địa phương: Không có.</w:t>
      </w:r>
    </w:p>
    <w:p w14:paraId="25C6ECAA"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e) Kết quả xử lý tài sản tham nhũng, lãng phí, tiêu cực: Không có.</w:t>
      </w:r>
    </w:p>
    <w:p w14:paraId="5B71EA22" w14:textId="77777777" w:rsidR="00DA6C9D" w:rsidRPr="006B4DEC"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6B4DEC">
        <w:rPr>
          <w:sz w:val="28"/>
          <w:szCs w:val="28"/>
          <w:lang w:val="vi-VN"/>
        </w:rPr>
        <w:t>- Tổng số tiền, tài sản tham nhũng, lãng phí, tiêu cực phát hiện được: Không có.</w:t>
      </w:r>
    </w:p>
    <w:p w14:paraId="3C2FF2EB"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thu hồi tài sản tham nhũng, lãng phí, tiêu cực: Không có.</w:t>
      </w:r>
    </w:p>
    <w:p w14:paraId="1686EFAD"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thu hồi bằng biện pháp hành chính;</w:t>
      </w:r>
    </w:p>
    <w:p w14:paraId="51A56C34"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thu hồi bằng biện pháp tư pháp.</w:t>
      </w:r>
    </w:p>
    <w:p w14:paraId="5234F51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f) Kết quả xử lý trách nhiệm của người đứng đầu: Không có.</w:t>
      </w:r>
    </w:p>
    <w:p w14:paraId="54AC146E"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b/>
          <w:spacing w:val="-6"/>
          <w:sz w:val="28"/>
          <w:szCs w:val="28"/>
          <w:lang w:val="vi-VN"/>
        </w:rPr>
      </w:pPr>
      <w:r w:rsidRPr="00E114F1">
        <w:rPr>
          <w:spacing w:val="-6"/>
          <w:sz w:val="28"/>
          <w:szCs w:val="28"/>
          <w:lang w:val="vi-VN"/>
        </w:rPr>
        <w:t>- Kết quả thực hiện quy định về trách nhiệm của người đứng đầu: Không có.</w:t>
      </w:r>
    </w:p>
    <w:p w14:paraId="689890F5"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áp dụng biện pháp tạm đình chỉ công tác, tạm thời chuyển sang vị trí khác: Không có.</w:t>
      </w:r>
    </w:p>
    <w:p w14:paraId="3FFDEE68"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xử lý trách nhiệm của người đứng đầu, cấp phó của người đứng đầu khi để xảy ra tham nhũng: Không có.</w:t>
      </w:r>
    </w:p>
    <w:p w14:paraId="0BAFD8B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g) Kết quả phát hiện, xử lý tham nhũng, lãng phí, tiêu cực trong ngành Thanh tra: Không có.</w:t>
      </w:r>
    </w:p>
    <w:p w14:paraId="741A6CAD"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Số vụ việc, số đối tượng tham nhũng, lãng phí, tiêu cực phát hiện trong kỳ báo cáo: Không có.</w:t>
      </w:r>
    </w:p>
    <w:p w14:paraId="34C81485" w14:textId="77777777" w:rsidR="00DA6C9D" w:rsidRPr="006B4DEC"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6B4DEC">
        <w:rPr>
          <w:sz w:val="28"/>
          <w:szCs w:val="28"/>
          <w:lang w:val="vi-VN"/>
        </w:rPr>
        <w:t>- Kết quả xử lý tham nhũng, lãng phí, tiêu cực (hình sự, hành chính): Không có.</w:t>
      </w:r>
    </w:p>
    <w:p w14:paraId="7AC80CE7" w14:textId="42E92E77" w:rsidR="00DA6C9D" w:rsidRPr="00E114F1" w:rsidRDefault="00DA6C9D" w:rsidP="002569E2">
      <w:pPr>
        <w:pStyle w:val="NormalWeb"/>
        <w:shd w:val="clear" w:color="auto" w:fill="FFFFFF"/>
        <w:spacing w:before="120" w:beforeAutospacing="0" w:after="120" w:afterAutospacing="0" w:line="269" w:lineRule="auto"/>
        <w:ind w:firstLine="720"/>
        <w:jc w:val="both"/>
        <w:rPr>
          <w:b/>
          <w:sz w:val="28"/>
          <w:szCs w:val="28"/>
          <w:lang w:val="vi-VN"/>
        </w:rPr>
      </w:pPr>
      <w:r w:rsidRPr="00E114F1">
        <w:rPr>
          <w:b/>
          <w:sz w:val="28"/>
          <w:szCs w:val="28"/>
          <w:lang w:val="vi-VN"/>
        </w:rPr>
        <w:t>4. Kết quả phòng, chống tham nhũng trong doanh nghiệp, tổ chức khu vực ngoài nhà nước</w:t>
      </w:r>
    </w:p>
    <w:p w14:paraId="67A3EAE8"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a) Các hoạt động đã thực hiện để quản lý công tác phòng, chống tham nhũng trong doanh nghiệp, tổ chức khu vực ngoài nhà nước: Không có.</w:t>
      </w:r>
    </w:p>
    <w:p w14:paraId="1677C331"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xml:space="preserve">b) Số lượng doanh nghiệp, tổ chức khu vực ngoài nhà nước thuộc phạm vi quản lý: (gồm công ty đại chúng, tổ chức tín dụng, tổ chức xã hội do Thủ tướng Chính phủ, Bộ trưởng Bộ Nội vụ hoặc Chủ tịch Ủy ban nhân dân cấp tỉnh quyết </w:t>
      </w:r>
      <w:r w:rsidRPr="00E114F1">
        <w:rPr>
          <w:sz w:val="28"/>
          <w:szCs w:val="28"/>
          <w:lang w:val="vi-VN"/>
        </w:rPr>
        <w:lastRenderedPageBreak/>
        <w:t>định thành lập hoặc phê duyệt điều lệ có huy động các khoản đóng góp của Nhân dân để hoạt động từ thiện): Không có.</w:t>
      </w:r>
    </w:p>
    <w:p w14:paraId="0B87DA6A"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c) Kết quả thực hiện quy định của pháp luật về phòng ngừa tham nhũng đối với doanh nghiệp, tổ chức khu vực ngoài nhà nước: Không có.</w:t>
      </w:r>
    </w:p>
    <w:p w14:paraId="75D2BD0B"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xây dựng văn hóa kinh doanh lành mạnh, không tham nhũng: Không có.</w:t>
      </w:r>
    </w:p>
    <w:p w14:paraId="30AB331A"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xây dựng và thực hiện quy tắc ứng xử, cơ chế kiểm soát nội bộ: Không có.</w:t>
      </w:r>
    </w:p>
    <w:p w14:paraId="32D439B3"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thực hiện các biện pháp công khai, minh bạch, kiểm soát xung đột lợi ích, chế độ trách nhiệm của người đứng đầu: Không có.</w:t>
      </w:r>
    </w:p>
    <w:p w14:paraId="12B645E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phát hiện, xử lý hành vi tham nhũng trong doanh nghiệp, tổ chức khu vực ngoài nhà nước: Không có.</w:t>
      </w:r>
    </w:p>
    <w:p w14:paraId="75A5238E"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pacing w:val="-6"/>
          <w:sz w:val="28"/>
          <w:szCs w:val="28"/>
          <w:lang w:val="vi-VN"/>
        </w:rPr>
      </w:pPr>
      <w:r w:rsidRPr="00E114F1">
        <w:rPr>
          <w:spacing w:val="-6"/>
          <w:sz w:val="28"/>
          <w:szCs w:val="28"/>
          <w:lang w:val="vi-VN"/>
        </w:rPr>
        <w:t>- Kết quả phát hiện, xử lý các hành vi khác vi phạm pháp luật về phòng, chống tham nhũng trong doanh nghiệp, tổ chức khu vực ngoài nhà nước: Không có.</w:t>
      </w:r>
    </w:p>
    <w:p w14:paraId="5B5200F6"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b/>
          <w:sz w:val="28"/>
          <w:szCs w:val="28"/>
          <w:lang w:val="vi-VN"/>
        </w:rPr>
        <w:t>5</w:t>
      </w:r>
      <w:r w:rsidRPr="00E114F1">
        <w:rPr>
          <w:b/>
          <w:bCs/>
          <w:sz w:val="28"/>
          <w:szCs w:val="28"/>
          <w:lang w:val="vi-VN"/>
        </w:rPr>
        <w:t>. Vai trò, trách nhiệm của xã hội trong phòng, chống tham nhũng, lãng phí, tiêu cực</w:t>
      </w:r>
    </w:p>
    <w:p w14:paraId="73FBB94D"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xml:space="preserve">a) Các nội dung đã thực hiện nhằm phát huy vai trò, trách nhiệm của Mặt trận Tổ quốc Việt Nam và các tổ chức thành viên, cơ quan báo chí, nhà báo, doanh nghiệp, công dân, ban thanh tra nhân dân và các tổ chức, đoàn thể khác trong phòng, chống tham nhũng, lãng phí, tiêu cực: </w:t>
      </w:r>
      <w:r w:rsidRPr="00E114F1">
        <w:rPr>
          <w:sz w:val="28"/>
          <w:szCs w:val="28"/>
          <w:lang w:val="pl-PL"/>
        </w:rPr>
        <w:t>thường xuyên theo dõi quán triệt quy định và giám sát thường xuyên về quy tắc ứng xử của CCVC, giám sát trong thi hành công vụ nhằm phòng ngừa tham nhũng.</w:t>
      </w:r>
    </w:p>
    <w:p w14:paraId="1B00BA4F"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xml:space="preserve">b) Những kết quả, đóng góp của Mặt trận Tổ quốc Việt Nam và các tổ chức thành viên, cơ quan báo chí, nhà báo, doanh nghiệp, công dân, ban thanh tra nhân dân và các tổ chức, đoàn thể khác trong phòng, chống tham nhũng, lãng phí, tiêu cực: </w:t>
      </w:r>
      <w:r w:rsidRPr="00E114F1">
        <w:rPr>
          <w:sz w:val="28"/>
          <w:szCs w:val="28"/>
          <w:lang w:val="pl-PL"/>
        </w:rPr>
        <w:t>Trong kỳ không phát hiện hành vi tham nhũng.</w:t>
      </w:r>
    </w:p>
    <w:p w14:paraId="05F81B94"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c) Kết quả việc bảo vệ, khen thưởng người có thành tích trong việc tố cáo về hành vi tham nhũng: Không có.</w:t>
      </w:r>
    </w:p>
    <w:p w14:paraId="1A46BD0F"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b/>
          <w:bCs/>
          <w:sz w:val="28"/>
          <w:szCs w:val="28"/>
          <w:lang w:val="vi-VN"/>
        </w:rPr>
        <w:t>6. Hợp tác quốc tế về phòng, chống tham nhũng</w:t>
      </w:r>
    </w:p>
    <w:p w14:paraId="26CF9615"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bCs/>
          <w:sz w:val="28"/>
          <w:szCs w:val="28"/>
          <w:lang w:val="vi-VN"/>
        </w:rPr>
      </w:pPr>
      <w:r w:rsidRPr="00E114F1">
        <w:rPr>
          <w:bCs/>
          <w:sz w:val="28"/>
          <w:szCs w:val="28"/>
          <w:lang w:val="vi-VN"/>
        </w:rPr>
        <w:t>a) Việc thực hiện Kế hoạch thực thi Công ước Liên hợp quốc về chống tham nhũng: Không có.</w:t>
      </w:r>
    </w:p>
    <w:p w14:paraId="04BD6ED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bookmarkStart w:id="5" w:name="_Hlk62546925"/>
      <w:r w:rsidRPr="00E114F1">
        <w:rPr>
          <w:sz w:val="28"/>
          <w:szCs w:val="28"/>
          <w:lang w:val="vi-VN"/>
        </w:rPr>
        <w:t>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phòng, chống tham nhũng (nếu có): Không có.</w:t>
      </w:r>
    </w:p>
    <w:p w14:paraId="7252AF7B"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b/>
          <w:bCs/>
          <w:spacing w:val="-4"/>
          <w:sz w:val="28"/>
          <w:szCs w:val="28"/>
          <w:lang w:val="vi-VN"/>
        </w:rPr>
      </w:pPr>
      <w:bookmarkStart w:id="6" w:name="_Hlk62547030"/>
      <w:bookmarkEnd w:id="5"/>
      <w:r w:rsidRPr="00E114F1">
        <w:rPr>
          <w:b/>
          <w:bCs/>
          <w:spacing w:val="-4"/>
          <w:sz w:val="28"/>
          <w:szCs w:val="28"/>
          <w:lang w:val="vi-VN"/>
        </w:rPr>
        <w:lastRenderedPageBreak/>
        <w:t xml:space="preserve">II. ĐÁNH GIÁ TÌNH HÌNH THAM NHŨNG, LÃNG PHÍ, TIÊU CỰC </w:t>
      </w:r>
    </w:p>
    <w:p w14:paraId="6922FF69"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 xml:space="preserve">1. Đánh giá tình hình </w:t>
      </w:r>
    </w:p>
    <w:p w14:paraId="7EAD578D"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a) Đánh giá tình hình tham nhũng, lãng phí, tiêu cực trong phạm vi quản lý của bộ, ngành, địa phương và nguyên nhân</w:t>
      </w:r>
    </w:p>
    <w:p w14:paraId="5B04B874" w14:textId="77777777" w:rsidR="00DA6C9D" w:rsidRPr="00E114F1" w:rsidRDefault="00DA6C9D" w:rsidP="00E114F1">
      <w:pPr>
        <w:spacing w:before="120" w:after="120" w:line="276" w:lineRule="auto"/>
        <w:ind w:firstLine="680"/>
        <w:jc w:val="both"/>
        <w:rPr>
          <w:sz w:val="28"/>
          <w:szCs w:val="28"/>
          <w:lang w:val="vi-VN"/>
        </w:rPr>
      </w:pPr>
      <w:r w:rsidRPr="00E114F1">
        <w:rPr>
          <w:sz w:val="28"/>
          <w:szCs w:val="28"/>
          <w:lang w:val="vi-VN"/>
        </w:rPr>
        <w:t>Tình hình tham nhũng trong phạm vi quản lý của đơn vị đang được phòng ngừa tốt. Nguyên nhân: đơn vị thực hiện tốt công tác quán triệt, chỉ đạo nghiêm việc thực hiện các quy định của pháp luật về phòng, chống tham nhũng, công khai minh bạch trong hoạt động quản lý, điều hành; công khai tài chính; kê khai, công khai tài sản, thu nhập của người có chức vụ, quyền hạn, chuyển đổi vị trí công tác, cải cách hành chính và ứng dụng công nghệ thông tin vào việc thanh toán lương và các khoản chi tiêu không dùng tiền mặt…</w:t>
      </w:r>
    </w:p>
    <w:p w14:paraId="5F251A46" w14:textId="77777777" w:rsidR="00DA6C9D" w:rsidRPr="00E114F1" w:rsidRDefault="00DA6C9D" w:rsidP="00E114F1">
      <w:pPr>
        <w:spacing w:before="120" w:after="120" w:line="276" w:lineRule="auto"/>
        <w:ind w:firstLine="680"/>
        <w:jc w:val="both"/>
        <w:rPr>
          <w:sz w:val="28"/>
          <w:szCs w:val="28"/>
          <w:lang w:val="vi-VN"/>
        </w:rPr>
      </w:pPr>
      <w:r w:rsidRPr="00E114F1">
        <w:rPr>
          <w:sz w:val="28"/>
          <w:szCs w:val="28"/>
          <w:lang w:val="vi-VN"/>
        </w:rPr>
        <w:t>b) So sánh tình hình với kỳ trước hoặc cùng kỳ năm trước: không có phát sinh về hành vi tham nhũng so với cùng kỳ trước.</w:t>
      </w:r>
    </w:p>
    <w:p w14:paraId="2D6DCAFE"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b/>
          <w:bCs/>
          <w:sz w:val="28"/>
          <w:szCs w:val="28"/>
          <w:lang w:val="vi-VN"/>
        </w:rPr>
        <w:t>2. Dự báo tình hình tham nhũng, lãng phí, tiêu cực</w:t>
      </w:r>
    </w:p>
    <w:p w14:paraId="68114AC3" w14:textId="76736FC4" w:rsidR="00DA6C9D" w:rsidRPr="006B4DEC"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6B4DEC">
        <w:rPr>
          <w:sz w:val="28"/>
          <w:szCs w:val="28"/>
          <w:lang w:val="vi-VN"/>
        </w:rPr>
        <w:t>a) Dự báo tình hình tham nhũng, lãng phí, tiêu cực trong thời gian tới (</w:t>
      </w:r>
      <w:r w:rsidRPr="006B4DEC">
        <w:rPr>
          <w:iCs/>
          <w:sz w:val="28"/>
          <w:szCs w:val="28"/>
          <w:lang w:val="vi-VN"/>
        </w:rPr>
        <w:t>khả năng tăng, giảm về số vụ việc, số đối tượng, tính chất, mức độ vi phạm...</w:t>
      </w:r>
      <w:r w:rsidRPr="006B4DEC">
        <w:rPr>
          <w:sz w:val="28"/>
          <w:szCs w:val="28"/>
          <w:lang w:val="vi-VN"/>
        </w:rPr>
        <w:t>): thẩm quyền, phạm vi hoạt động của Ban Quản lý không lớn nên khó có điều kiện phát sinh các hành vi vi phạm; việc tăng cường trách nhiệm của người đ</w:t>
      </w:r>
      <w:r w:rsidR="003C21B9" w:rsidRPr="006B4DEC">
        <w:rPr>
          <w:sz w:val="28"/>
          <w:szCs w:val="28"/>
          <w:lang w:val="vi-VN"/>
        </w:rPr>
        <w:t>ứ</w:t>
      </w:r>
      <w:r w:rsidRPr="006B4DEC">
        <w:rPr>
          <w:sz w:val="28"/>
          <w:szCs w:val="28"/>
          <w:lang w:val="vi-VN"/>
        </w:rPr>
        <w:t>ng đầu và có sự quản lý, kiểm soát tương đối tốt đối với CCVC sẽ góp phần hạn chế khả năng vi phạm.</w:t>
      </w:r>
    </w:p>
    <w:p w14:paraId="7A6E0888"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b) Dự báo những lĩnh vực, nhóm hành vi dễ xảy ra nhiều tham nhũng, lãng phí, tiêu cực cần phải tập trung các giải pháp phòng ngừa, phát hiện và xử lý tham nhũng, lãng phí, tiêu cực: tại Bộ phận tiếp nhận và trả kết quả TTHC, lĩnh vực đầu tư, đấu thầu, mua sắm tài sản công, đất đai, xây dựng.</w:t>
      </w:r>
    </w:p>
    <w:bookmarkEnd w:id="6"/>
    <w:p w14:paraId="6A4A469C"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III. ĐÁNH GIÁ CÔNG TÁC PHÒNG, CHỐNG THAM NHŨNG, LÃNG PHÍ, TIÊU CỰC</w:t>
      </w:r>
    </w:p>
    <w:p w14:paraId="3E83BC98" w14:textId="77777777" w:rsidR="00DA6C9D" w:rsidRPr="00E114F1" w:rsidRDefault="00DA6C9D" w:rsidP="00E114F1">
      <w:pPr>
        <w:spacing w:before="120" w:after="120" w:line="276" w:lineRule="auto"/>
        <w:ind w:firstLine="720"/>
        <w:jc w:val="both"/>
        <w:rPr>
          <w:sz w:val="28"/>
          <w:szCs w:val="28"/>
          <w:lang w:val="nl-NL"/>
        </w:rPr>
      </w:pPr>
      <w:r w:rsidRPr="00E114F1">
        <w:rPr>
          <w:sz w:val="28"/>
          <w:szCs w:val="28"/>
          <w:lang w:val="vi-VN"/>
        </w:rPr>
        <w:t xml:space="preserve">1. Đánh giá chung về hiệu lực, hiệu quả công tác phòng, chống tham nhũng, lãng phí, tiêu cực trên các lĩnh vực thuộc thẩm quyền quản lý của bộ, ngành, địa phương: </w:t>
      </w:r>
      <w:r w:rsidRPr="00E114F1">
        <w:rPr>
          <w:sz w:val="28"/>
          <w:szCs w:val="28"/>
          <w:lang w:val="nl-NL"/>
        </w:rPr>
        <w:t xml:space="preserve">Do được công khai, minh bạch về hoạt động và tài chính; thường xuyên tuyên truyền, giáo dục nâng cao ý thức về PCTN; CCVC tự giác chấp hành, tu dưỡng, rèn luyện. Hiện chưa phát hiện hành vi vi phạm tại đơn vị. </w:t>
      </w:r>
    </w:p>
    <w:p w14:paraId="5EE6D89A"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nl-NL"/>
        </w:rPr>
      </w:pPr>
      <w:r w:rsidRPr="00E114F1">
        <w:rPr>
          <w:sz w:val="28"/>
          <w:szCs w:val="28"/>
          <w:lang w:val="vi-VN"/>
        </w:rPr>
        <w:t>2. So sánh hiệu quả công tác phòng, chống tham nhũng, lãng phí, tiêu cực kỳ này với kỳ trước hoặc cùng kỳ năm trước</w:t>
      </w:r>
      <w:r w:rsidRPr="00E114F1">
        <w:rPr>
          <w:sz w:val="28"/>
          <w:szCs w:val="28"/>
          <w:lang w:val="nl-NL"/>
        </w:rPr>
        <w:t>: Không phát sinh.</w:t>
      </w:r>
    </w:p>
    <w:p w14:paraId="59106D6D" w14:textId="3E45F4B2"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nl-NL"/>
        </w:rPr>
      </w:pPr>
      <w:r w:rsidRPr="00E114F1">
        <w:rPr>
          <w:sz w:val="28"/>
          <w:szCs w:val="28"/>
          <w:lang w:val="vi-VN"/>
        </w:rPr>
        <w:t>3. Tự đánh giá mức độ hoàn thành mục tiêu của công tác phòng, chống tham nhũng, lãng phí, tiêu cực</w:t>
      </w:r>
      <w:r w:rsidRPr="00E114F1">
        <w:rPr>
          <w:sz w:val="28"/>
          <w:szCs w:val="28"/>
          <w:lang w:val="nl-NL"/>
        </w:rPr>
        <w:t>: Tốt</w:t>
      </w:r>
      <w:r w:rsidR="008844D2" w:rsidRPr="00E114F1">
        <w:rPr>
          <w:sz w:val="28"/>
          <w:szCs w:val="28"/>
          <w:lang w:val="nl-NL"/>
        </w:rPr>
        <w:t>.</w:t>
      </w:r>
    </w:p>
    <w:p w14:paraId="6642D480"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b/>
          <w:bCs/>
          <w:sz w:val="28"/>
          <w:szCs w:val="28"/>
          <w:lang w:val="vi-VN"/>
        </w:rPr>
      </w:pPr>
      <w:r w:rsidRPr="00E114F1">
        <w:rPr>
          <w:b/>
          <w:bCs/>
          <w:sz w:val="28"/>
          <w:szCs w:val="28"/>
          <w:lang w:val="vi-VN"/>
        </w:rPr>
        <w:lastRenderedPageBreak/>
        <w:t>IV. PHƯƠNG HƯỚNG, NHIỆM VỤ, GIẢI PHÁP VÀ KIẾN NGHỊ, ĐỀ XUẤT</w:t>
      </w:r>
    </w:p>
    <w:p w14:paraId="2CDF0D8A"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b/>
          <w:sz w:val="28"/>
          <w:szCs w:val="28"/>
          <w:lang w:val="vi-VN"/>
        </w:rPr>
      </w:pPr>
      <w:r w:rsidRPr="00E114F1">
        <w:rPr>
          <w:b/>
          <w:sz w:val="28"/>
          <w:szCs w:val="28"/>
          <w:lang w:val="vi-VN"/>
        </w:rPr>
        <w:t>1. Phương hướng, nhiệm vụ, giải pháp</w:t>
      </w:r>
    </w:p>
    <w:p w14:paraId="04173536"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sz w:val="28"/>
          <w:szCs w:val="28"/>
          <w:lang w:val="vi-VN"/>
        </w:rPr>
      </w:pPr>
      <w:r w:rsidRPr="00E114F1">
        <w:rPr>
          <w:sz w:val="28"/>
          <w:szCs w:val="28"/>
        </w:rPr>
        <w:t>a)</w:t>
      </w:r>
      <w:r w:rsidRPr="00E114F1">
        <w:rPr>
          <w:sz w:val="28"/>
          <w:szCs w:val="28"/>
          <w:lang w:val="vi-VN"/>
        </w:rPr>
        <w:t xml:space="preserve"> Phương hướng chung trong thời gian tới</w:t>
      </w:r>
    </w:p>
    <w:p w14:paraId="09611670" w14:textId="77777777" w:rsidR="00DA6C9D" w:rsidRPr="00E114F1" w:rsidRDefault="00DA6C9D" w:rsidP="00C52D39">
      <w:pPr>
        <w:widowControl w:val="0"/>
        <w:spacing w:before="120" w:after="120" w:line="264" w:lineRule="auto"/>
        <w:ind w:firstLine="709"/>
        <w:jc w:val="both"/>
        <w:rPr>
          <w:b/>
          <w:sz w:val="28"/>
          <w:szCs w:val="28"/>
          <w:lang w:val="vi-VN"/>
        </w:rPr>
      </w:pPr>
      <w:r w:rsidRPr="00E114F1">
        <w:rPr>
          <w:sz w:val="28"/>
          <w:szCs w:val="28"/>
          <w:lang w:val="vi-VN"/>
        </w:rPr>
        <w:t>-</w:t>
      </w:r>
      <w:r w:rsidRPr="00E114F1">
        <w:rPr>
          <w:b/>
          <w:sz w:val="28"/>
          <w:szCs w:val="28"/>
          <w:lang w:val="vi-VN"/>
        </w:rPr>
        <w:t xml:space="preserve"> </w:t>
      </w:r>
      <w:r w:rsidRPr="00E114F1">
        <w:rPr>
          <w:bCs/>
          <w:iCs/>
          <w:sz w:val="28"/>
          <w:szCs w:val="28"/>
          <w:lang w:val="vi-VN"/>
        </w:rPr>
        <w:t>Tiếp tục thực hiện nghiêm sự lãnh đạo, chỉ đạo của Đảng và Nhà nước đối với công tác PCTN, lãng phí, tiêu cực nhằm kịp thời ngăn chặn, đẩy lùi sự suy thoái về tư tưởng chính trị, đạo đức, lối sống, những biểu hiện “tự diễn biến”, “tự chuyển hóa” trong nội bộ gắn với việc thực hiện Chỉ thị số 05-CT/TW ngày 15/5/2016</w:t>
      </w:r>
      <w:r w:rsidRPr="00E114F1">
        <w:rPr>
          <w:sz w:val="28"/>
          <w:szCs w:val="28"/>
          <w:lang w:val="vi-VN"/>
        </w:rPr>
        <w:t xml:space="preserve"> </w:t>
      </w:r>
      <w:r w:rsidRPr="00E114F1">
        <w:rPr>
          <w:bCs/>
          <w:iCs/>
          <w:sz w:val="28"/>
          <w:szCs w:val="28"/>
          <w:lang w:val="vi-VN"/>
        </w:rPr>
        <w:t xml:space="preserve">của Bộ Chính trị </w:t>
      </w:r>
      <w:r w:rsidRPr="00E114F1">
        <w:rPr>
          <w:sz w:val="28"/>
          <w:szCs w:val="28"/>
          <w:lang w:val="vi-VN"/>
        </w:rPr>
        <w:t xml:space="preserve">về </w:t>
      </w:r>
      <w:r w:rsidRPr="00E114F1">
        <w:rPr>
          <w:iCs/>
          <w:sz w:val="28"/>
          <w:szCs w:val="28"/>
          <w:lang w:val="vi-VN"/>
        </w:rPr>
        <w:t xml:space="preserve">“Đẩy mạnh học tập và làm theo tư tưởng, đạo đức, phong cách Hồ Chí Minh” </w:t>
      </w:r>
      <w:r w:rsidRPr="00E114F1">
        <w:rPr>
          <w:bCs/>
          <w:iCs/>
          <w:sz w:val="28"/>
          <w:szCs w:val="28"/>
          <w:lang w:val="vi-VN"/>
        </w:rPr>
        <w:t>theo đúng tinh thần chỉ đạo của cấp trên</w:t>
      </w:r>
      <w:r w:rsidRPr="00E114F1">
        <w:rPr>
          <w:sz w:val="28"/>
          <w:szCs w:val="28"/>
          <w:lang w:val="vi-VN"/>
        </w:rPr>
        <w:t>.</w:t>
      </w:r>
    </w:p>
    <w:p w14:paraId="6CA6748B" w14:textId="77777777" w:rsidR="00DA6C9D" w:rsidRPr="00E114F1" w:rsidRDefault="00DA6C9D" w:rsidP="00C52D39">
      <w:pPr>
        <w:widowControl w:val="0"/>
        <w:spacing w:before="120" w:after="120" w:line="264" w:lineRule="auto"/>
        <w:ind w:firstLine="720"/>
        <w:jc w:val="both"/>
        <w:rPr>
          <w:sz w:val="28"/>
          <w:szCs w:val="28"/>
          <w:lang w:val="vi-VN"/>
        </w:rPr>
      </w:pPr>
      <w:r w:rsidRPr="00E114F1">
        <w:rPr>
          <w:sz w:val="28"/>
          <w:szCs w:val="28"/>
          <w:lang w:val="vi-VN"/>
        </w:rPr>
        <w:t>- Thực hiện tốt công tác tuyên truyền cho công chức, viên chức và người lao động những quan điểm chính sách của Đảng về công tác đấu tranh PCTN và trách nhiệm của đội ngũ công chức, viên chức thực hiện quy định pháp luật về PCTN trong cơ quan nhà nước.</w:t>
      </w:r>
    </w:p>
    <w:p w14:paraId="48D1D8A1"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sz w:val="28"/>
          <w:szCs w:val="28"/>
          <w:lang w:val="vi-VN"/>
        </w:rPr>
      </w:pPr>
      <w:r w:rsidRPr="00E114F1">
        <w:rPr>
          <w:sz w:val="28"/>
          <w:szCs w:val="28"/>
          <w:lang w:val="vi-VN"/>
        </w:rPr>
        <w:t>b) Những nhiệm vụ cụ thể phải thực hiện</w:t>
      </w:r>
    </w:p>
    <w:p w14:paraId="35707420" w14:textId="77777777" w:rsidR="00DA6C9D" w:rsidRPr="00E114F1" w:rsidRDefault="00DA6C9D" w:rsidP="00C52D39">
      <w:pPr>
        <w:spacing w:before="120" w:after="120" w:line="264" w:lineRule="auto"/>
        <w:ind w:firstLine="720"/>
        <w:jc w:val="both"/>
        <w:rPr>
          <w:bCs/>
          <w:spacing w:val="-2"/>
          <w:sz w:val="28"/>
          <w:szCs w:val="28"/>
          <w:lang w:val="vi-VN"/>
        </w:rPr>
      </w:pPr>
      <w:r w:rsidRPr="00E114F1">
        <w:rPr>
          <w:bCs/>
          <w:spacing w:val="-2"/>
          <w:sz w:val="28"/>
          <w:szCs w:val="28"/>
          <w:lang w:val="vi-VN"/>
        </w:rPr>
        <w:t>- Công chức, viên chức tiếp tục thực hiện các chuẩn mực đạo đức đúng quy định, thể hiện tinh thần trách nhiệm cao khi thực thi nhiệm vụ, công vụ được giao; có thái độ ứng xử văn minh, lịch sự trong giao tiếp với nhân dân và đồng nghiệp; thực hành tiết kiệm, chống lãng phí, nỗ lực rèn luyện, trau dồi đạo đức cách mạng, bản lĩnh chính trị, chuyên môn nghiệp vụ, chấp hành nội quy, quy định của cơ quan, đơn vị nhằm đáp ứng yêu cầu nhiệm vụ trong tình hình mới.</w:t>
      </w:r>
    </w:p>
    <w:p w14:paraId="3623CF16" w14:textId="77777777" w:rsidR="00DA6C9D" w:rsidRPr="00E114F1" w:rsidRDefault="00DA6C9D" w:rsidP="00C52D39">
      <w:pPr>
        <w:spacing w:before="120" w:after="120" w:line="264" w:lineRule="auto"/>
        <w:ind w:firstLine="720"/>
        <w:jc w:val="both"/>
        <w:rPr>
          <w:sz w:val="28"/>
          <w:szCs w:val="28"/>
          <w:lang w:val="vi-VN"/>
        </w:rPr>
      </w:pPr>
      <w:r w:rsidRPr="00E114F1">
        <w:rPr>
          <w:sz w:val="28"/>
          <w:szCs w:val="28"/>
          <w:lang w:val="vi-VN"/>
        </w:rPr>
        <w:t xml:space="preserve">- Tăng cường kiểm tra, giám sát và xử lý nghiêm các hành vi vi phạm; không để tình trạng phải đưa tiền </w:t>
      </w:r>
      <w:r w:rsidRPr="00E114F1">
        <w:rPr>
          <w:rFonts w:eastAsia="MS Gothic"/>
          <w:sz w:val="28"/>
          <w:szCs w:val="28"/>
          <w:lang w:val="vi-VN"/>
        </w:rPr>
        <w:t>“</w:t>
      </w:r>
      <w:r w:rsidRPr="00E114F1">
        <w:rPr>
          <w:sz w:val="28"/>
          <w:szCs w:val="28"/>
          <w:lang w:val="vi-VN"/>
        </w:rPr>
        <w:t>lót tay</w:t>
      </w:r>
      <w:r w:rsidRPr="00E114F1">
        <w:rPr>
          <w:rFonts w:eastAsia="MS Gothic"/>
          <w:sz w:val="28"/>
          <w:szCs w:val="28"/>
          <w:lang w:val="vi-VN"/>
        </w:rPr>
        <w:t>”</w:t>
      </w:r>
      <w:r w:rsidRPr="00E114F1">
        <w:rPr>
          <w:sz w:val="28"/>
          <w:szCs w:val="28"/>
          <w:lang w:val="vi-VN"/>
        </w:rPr>
        <w:t xml:space="preserve"> để xin được việc làm trong cơ quan nhà nước; phải có mối quan hệ cá nhân thân quen với người có chức quyền mới xin được vào làm trong cơ quan nhà nước; giải ngân vốn ngân sách nhà nước; quản lý, sử dụng trụ sở, tài sản, trang thiết bị, phương tiện làm việc. </w:t>
      </w:r>
    </w:p>
    <w:p w14:paraId="16CC4235" w14:textId="77777777" w:rsidR="00DA6C9D" w:rsidRPr="00E114F1" w:rsidRDefault="00DA6C9D" w:rsidP="00C52D39">
      <w:pPr>
        <w:widowControl w:val="0"/>
        <w:spacing w:before="120" w:after="120" w:line="264" w:lineRule="auto"/>
        <w:ind w:firstLine="720"/>
        <w:jc w:val="both"/>
        <w:rPr>
          <w:sz w:val="28"/>
          <w:szCs w:val="28"/>
          <w:lang w:val="vi-VN"/>
        </w:rPr>
      </w:pPr>
      <w:r w:rsidRPr="00E114F1">
        <w:rPr>
          <w:sz w:val="28"/>
          <w:szCs w:val="28"/>
          <w:lang w:val="vi-VN"/>
        </w:rPr>
        <w:t>- Tăng cường công tác giám sát chủ đầu tư, giám sát kỹ thuật các công trình, hạng mục công trình do Trung tâm Phát triển hạ tầng làm chủ đầu tư. Tổ chức nghiệm thu và đưa vào sử dụng có hiệu quả các công trình đã hoàn thành.</w:t>
      </w:r>
    </w:p>
    <w:p w14:paraId="35149C1C"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sz w:val="28"/>
          <w:szCs w:val="28"/>
          <w:lang w:val="vi-VN"/>
        </w:rPr>
      </w:pPr>
      <w:r w:rsidRPr="00E114F1">
        <w:rPr>
          <w:sz w:val="28"/>
          <w:szCs w:val="28"/>
          <w:lang w:val="vi-VN"/>
        </w:rPr>
        <w:t>c) Giải pháp để thực hiện nhiệm vụ và khắc phục những khó khăn, vướng mắc, tồn tại, hạn chế</w:t>
      </w:r>
    </w:p>
    <w:p w14:paraId="72B5A221" w14:textId="77777777" w:rsidR="00DA6C9D" w:rsidRPr="00E114F1" w:rsidRDefault="00DA6C9D" w:rsidP="00C52D39">
      <w:pPr>
        <w:spacing w:before="120" w:after="120" w:line="264" w:lineRule="auto"/>
        <w:ind w:firstLine="720"/>
        <w:jc w:val="both"/>
        <w:rPr>
          <w:rFonts w:eastAsia="Arial Unicode MS"/>
          <w:bCs/>
          <w:spacing w:val="-4"/>
          <w:sz w:val="28"/>
          <w:szCs w:val="28"/>
          <w:lang w:val="vi-VN" w:eastAsia="vi-VN"/>
        </w:rPr>
      </w:pPr>
      <w:r w:rsidRPr="00E114F1">
        <w:rPr>
          <w:rFonts w:eastAsia="Arial Unicode MS"/>
          <w:bCs/>
          <w:spacing w:val="-4"/>
          <w:sz w:val="28"/>
          <w:szCs w:val="28"/>
          <w:lang w:val="vi-VN" w:eastAsia="vi-VN"/>
        </w:rPr>
        <w:t>- Rà soát, khắc phục sơ hở, bất cập trong các quy định của pháp luật dễ bị lợi dụng để tham nhũng, lãng phí, tiêu cực, trọng tâm là việc sửa đổi, bổ sung các quy định của pháp luật có liên quan trực tiếp đến chức năng, nhiệm vụ của cơ quan.</w:t>
      </w:r>
    </w:p>
    <w:p w14:paraId="3D19C286" w14:textId="77777777" w:rsidR="00DA6C9D" w:rsidRPr="00E114F1" w:rsidRDefault="00DA6C9D" w:rsidP="00C52D39">
      <w:pPr>
        <w:widowControl w:val="0"/>
        <w:spacing w:before="120" w:after="120" w:line="264" w:lineRule="auto"/>
        <w:ind w:firstLine="720"/>
        <w:jc w:val="both"/>
        <w:rPr>
          <w:sz w:val="28"/>
          <w:szCs w:val="28"/>
          <w:lang w:val="vi-VN"/>
        </w:rPr>
      </w:pPr>
      <w:r w:rsidRPr="00E114F1">
        <w:rPr>
          <w:sz w:val="28"/>
          <w:szCs w:val="28"/>
          <w:lang w:val="vi-VN"/>
        </w:rPr>
        <w:t xml:space="preserve">- </w:t>
      </w:r>
      <w:r w:rsidRPr="00E114F1">
        <w:rPr>
          <w:rStyle w:val="fontstyle01"/>
          <w:rFonts w:ascii="Times New Roman" w:hAnsi="Times New Roman"/>
          <w:color w:val="auto"/>
          <w:lang w:val="vi-VN"/>
        </w:rPr>
        <w:t>Thực hiện rà soát, đánh giá thủ tục hành chính; kịp thời kiến nghị sửa đổi, bổ sung, thay thế hoặc bãi bỏ các quy định, thủ tục hành chính không còn phù hợp, gây phiền hà, làm lãng phí thời gian và tăng chi phí của doanh nghiệp.</w:t>
      </w:r>
      <w:r w:rsidRPr="00E114F1">
        <w:rPr>
          <w:sz w:val="28"/>
          <w:szCs w:val="28"/>
          <w:lang w:val="vi-VN"/>
        </w:rPr>
        <w:t xml:space="preserve"> </w:t>
      </w:r>
    </w:p>
    <w:p w14:paraId="2048764F" w14:textId="77777777" w:rsidR="00DA6C9D" w:rsidRPr="00E114F1" w:rsidRDefault="00DA6C9D" w:rsidP="00C52D39">
      <w:pPr>
        <w:shd w:val="clear" w:color="auto" w:fill="FFFFFF"/>
        <w:spacing w:before="120" w:after="120" w:line="264" w:lineRule="auto"/>
        <w:ind w:firstLine="709"/>
        <w:jc w:val="both"/>
        <w:rPr>
          <w:sz w:val="28"/>
          <w:szCs w:val="28"/>
          <w:lang w:val="pt-BR"/>
        </w:rPr>
      </w:pPr>
      <w:r w:rsidRPr="00E114F1">
        <w:rPr>
          <w:sz w:val="28"/>
          <w:szCs w:val="28"/>
          <w:lang w:val="pt-BR"/>
        </w:rPr>
        <w:lastRenderedPageBreak/>
        <w:t>- Tăng cường kỷ luật, kỷ cương hành chính, nâng cao trách nhiệm người đứng đầu trong việc kiểm tra, giám sát đối với công chức, viên chức trong thực thi nhiệm vụ, kịp thời phát hiện, ngăn chặn, xử lý những sai phạm trong hoạt động công vụ.</w:t>
      </w:r>
    </w:p>
    <w:p w14:paraId="16EF7032" w14:textId="77777777" w:rsidR="00DA6C9D" w:rsidRPr="00E114F1" w:rsidRDefault="00DA6C9D" w:rsidP="00C52D39">
      <w:pPr>
        <w:shd w:val="clear" w:color="auto" w:fill="FFFFFF"/>
        <w:spacing w:before="120" w:after="120" w:line="264" w:lineRule="auto"/>
        <w:ind w:firstLine="709"/>
        <w:jc w:val="both"/>
        <w:rPr>
          <w:rStyle w:val="fontstyle01"/>
          <w:rFonts w:ascii="Times New Roman" w:hAnsi="Times New Roman"/>
          <w:color w:val="auto"/>
          <w:lang w:val="pt-BR"/>
        </w:rPr>
      </w:pPr>
      <w:r w:rsidRPr="00E114F1">
        <w:rPr>
          <w:sz w:val="28"/>
          <w:szCs w:val="28"/>
          <w:lang w:val="pt-BR"/>
        </w:rPr>
        <w:t xml:space="preserve">- Thực hiện công khai, minh bạch theo đúng quy định của pháp luật </w:t>
      </w:r>
      <w:r w:rsidRPr="00E114F1">
        <w:rPr>
          <w:rStyle w:val="fontstyle01"/>
          <w:rFonts w:ascii="Times New Roman" w:hAnsi="Times New Roman"/>
          <w:color w:val="auto"/>
          <w:lang w:val="pt-BR"/>
        </w:rPr>
        <w:t>và tạo điều kiện thuận lợi, bình đẳng</w:t>
      </w:r>
      <w:r w:rsidRPr="00E114F1">
        <w:rPr>
          <w:sz w:val="28"/>
          <w:szCs w:val="28"/>
          <w:lang w:val="pt-BR"/>
        </w:rPr>
        <w:t xml:space="preserve"> </w:t>
      </w:r>
      <w:r w:rsidRPr="00E114F1">
        <w:rPr>
          <w:rStyle w:val="fontstyle01"/>
          <w:rFonts w:ascii="Times New Roman" w:hAnsi="Times New Roman"/>
          <w:color w:val="auto"/>
          <w:lang w:val="pt-BR"/>
        </w:rPr>
        <w:t xml:space="preserve">trong việc tiếp cận thông tin, cơ chế chính sách, thủ tục hành chính về đầu tư, xây dựng, đấu thầu... tạo môi trường cạnh tranh công bằng đối với doanh nghiệp trong khu công nghiệp, khu kinh tế. </w:t>
      </w:r>
    </w:p>
    <w:p w14:paraId="7AAFEA2E" w14:textId="77777777" w:rsidR="00DA6C9D" w:rsidRPr="00E114F1" w:rsidRDefault="00DA6C9D" w:rsidP="00C52D39">
      <w:pPr>
        <w:shd w:val="clear" w:color="auto" w:fill="FFFFFF"/>
        <w:spacing w:before="120" w:after="120" w:line="264" w:lineRule="auto"/>
        <w:ind w:firstLine="709"/>
        <w:jc w:val="both"/>
        <w:rPr>
          <w:rFonts w:eastAsia="Arial Unicode MS"/>
          <w:bCs/>
          <w:sz w:val="28"/>
          <w:szCs w:val="28"/>
          <w:lang w:val="pt-BR" w:eastAsia="vi-VN"/>
        </w:rPr>
      </w:pPr>
      <w:r w:rsidRPr="00E114F1">
        <w:rPr>
          <w:rStyle w:val="fontstyle01"/>
          <w:rFonts w:ascii="Times New Roman" w:hAnsi="Times New Roman"/>
          <w:color w:val="auto"/>
          <w:lang w:val="pt-BR"/>
        </w:rPr>
        <w:t>-</w:t>
      </w:r>
      <w:r w:rsidR="0074563C" w:rsidRPr="00E114F1">
        <w:rPr>
          <w:rStyle w:val="fontstyle01"/>
          <w:rFonts w:ascii="Times New Roman" w:hAnsi="Times New Roman"/>
          <w:color w:val="auto"/>
          <w:lang w:val="pt-BR"/>
        </w:rPr>
        <w:t xml:space="preserve"> T</w:t>
      </w:r>
      <w:r w:rsidRPr="00E114F1">
        <w:rPr>
          <w:rStyle w:val="fontstyle01"/>
          <w:rFonts w:ascii="Times New Roman" w:hAnsi="Times New Roman"/>
          <w:color w:val="auto"/>
          <w:lang w:val="pt-BR"/>
        </w:rPr>
        <w:t xml:space="preserve">ăng cường đối thoại với doanh nghiệp qua </w:t>
      </w:r>
      <w:r w:rsidR="0074563C" w:rsidRPr="00E114F1">
        <w:rPr>
          <w:rStyle w:val="fontstyle01"/>
          <w:rFonts w:ascii="Times New Roman" w:hAnsi="Times New Roman"/>
          <w:color w:val="auto"/>
          <w:lang w:val="pt-BR"/>
        </w:rPr>
        <w:t>các</w:t>
      </w:r>
      <w:r w:rsidRPr="00E114F1">
        <w:rPr>
          <w:rStyle w:val="fontstyle01"/>
          <w:rFonts w:ascii="Times New Roman" w:hAnsi="Times New Roman"/>
          <w:color w:val="auto"/>
          <w:lang w:val="pt-BR"/>
        </w:rPr>
        <w:t xml:space="preserve"> kênh giao tiếp, kịp thời</w:t>
      </w:r>
      <w:r w:rsidR="0074563C" w:rsidRPr="00E114F1">
        <w:rPr>
          <w:rStyle w:val="fontstyle01"/>
          <w:rFonts w:ascii="Times New Roman" w:hAnsi="Times New Roman"/>
          <w:color w:val="auto"/>
          <w:lang w:val="pt-BR"/>
        </w:rPr>
        <w:t xml:space="preserve"> tháo gỡ, giải quyết khó khăn, vướng mắc</w:t>
      </w:r>
      <w:r w:rsidRPr="00E114F1">
        <w:rPr>
          <w:rStyle w:val="fontstyle01"/>
          <w:rFonts w:ascii="Times New Roman" w:hAnsi="Times New Roman"/>
          <w:color w:val="auto"/>
          <w:lang w:val="pt-BR"/>
        </w:rPr>
        <w:t xml:space="preserve"> của doanh nghiệp</w:t>
      </w:r>
      <w:r w:rsidR="0074563C" w:rsidRPr="00E114F1">
        <w:rPr>
          <w:rStyle w:val="fontstyle01"/>
          <w:rFonts w:ascii="Times New Roman" w:hAnsi="Times New Roman"/>
          <w:color w:val="auto"/>
          <w:lang w:val="pt-BR"/>
        </w:rPr>
        <w:t>; tạo điều kiện thuận lợi cho doanh nghiệp phát triển ổn định</w:t>
      </w:r>
      <w:r w:rsidRPr="00E114F1">
        <w:rPr>
          <w:rStyle w:val="fontstyle01"/>
          <w:rFonts w:ascii="Times New Roman" w:hAnsi="Times New Roman"/>
          <w:color w:val="auto"/>
          <w:lang w:val="pt-BR"/>
        </w:rPr>
        <w:t>.</w:t>
      </w:r>
    </w:p>
    <w:p w14:paraId="49B7D382"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bCs/>
          <w:sz w:val="28"/>
          <w:szCs w:val="28"/>
          <w:lang w:val="pt-BR"/>
        </w:rPr>
      </w:pPr>
      <w:r w:rsidRPr="00E114F1">
        <w:rPr>
          <w:b/>
          <w:bCs/>
          <w:sz w:val="28"/>
          <w:szCs w:val="28"/>
          <w:lang w:val="vi-VN"/>
        </w:rPr>
        <w:t xml:space="preserve">2. Kiến nghị, đề xuất: </w:t>
      </w:r>
      <w:r w:rsidRPr="00E114F1">
        <w:rPr>
          <w:bCs/>
          <w:sz w:val="28"/>
          <w:szCs w:val="28"/>
          <w:lang w:val="vi-VN"/>
        </w:rPr>
        <w:t>Không có</w:t>
      </w:r>
      <w:r w:rsidRPr="00E114F1">
        <w:rPr>
          <w:bCs/>
          <w:sz w:val="28"/>
          <w:szCs w:val="28"/>
          <w:lang w:val="pt-BR"/>
        </w:rPr>
        <w:t>.</w:t>
      </w:r>
    </w:p>
    <w:p w14:paraId="2C39F22D" w14:textId="116125CC" w:rsidR="00DA6C9D" w:rsidRPr="006B4DEC" w:rsidRDefault="00DA6C9D" w:rsidP="00C52D39">
      <w:pPr>
        <w:spacing w:before="120" w:after="120" w:line="264" w:lineRule="auto"/>
        <w:ind w:firstLine="720"/>
        <w:jc w:val="both"/>
        <w:rPr>
          <w:sz w:val="28"/>
          <w:szCs w:val="28"/>
          <w:lang w:val="vi-VN"/>
        </w:rPr>
      </w:pPr>
      <w:r w:rsidRPr="006B4DEC">
        <w:rPr>
          <w:sz w:val="28"/>
          <w:szCs w:val="28"/>
          <w:lang w:val="vi-VN"/>
        </w:rPr>
        <w:t xml:space="preserve">Trên đây là báo cáo công tác phòng, chống tham nhũng </w:t>
      </w:r>
      <w:r w:rsidR="00A77681" w:rsidRPr="006B4DEC">
        <w:rPr>
          <w:sz w:val="28"/>
          <w:szCs w:val="28"/>
          <w:lang w:val="pt-BR"/>
        </w:rPr>
        <w:t xml:space="preserve">6 </w:t>
      </w:r>
      <w:r w:rsidRPr="006B4DEC">
        <w:rPr>
          <w:sz w:val="28"/>
          <w:szCs w:val="28"/>
          <w:lang w:val="pt-BR"/>
        </w:rPr>
        <w:t xml:space="preserve">tháng </w:t>
      </w:r>
      <w:r w:rsidR="00A77681" w:rsidRPr="006B4DEC">
        <w:rPr>
          <w:sz w:val="28"/>
          <w:szCs w:val="28"/>
          <w:lang w:val="pt-BR"/>
        </w:rPr>
        <w:t>đầu</w:t>
      </w:r>
      <w:r w:rsidRPr="006B4DEC">
        <w:rPr>
          <w:sz w:val="28"/>
          <w:szCs w:val="28"/>
          <w:lang w:val="pt-BR"/>
        </w:rPr>
        <w:t xml:space="preserve"> </w:t>
      </w:r>
      <w:r w:rsidR="006B4DEC" w:rsidRPr="006B4DEC">
        <w:rPr>
          <w:sz w:val="28"/>
          <w:szCs w:val="28"/>
          <w:lang w:val="vi-VN"/>
        </w:rPr>
        <w:t>năm</w:t>
      </w:r>
      <w:r w:rsidR="00A21629" w:rsidRPr="006B4DEC">
        <w:rPr>
          <w:sz w:val="28"/>
          <w:szCs w:val="28"/>
          <w:lang w:val="pt-BR"/>
        </w:rPr>
        <w:t xml:space="preserve"> </w:t>
      </w:r>
      <w:r w:rsidRPr="006B4DEC">
        <w:rPr>
          <w:sz w:val="28"/>
          <w:szCs w:val="28"/>
          <w:lang w:val="vi-VN"/>
        </w:rPr>
        <w:t>202</w:t>
      </w:r>
      <w:r w:rsidRPr="006B4DEC">
        <w:rPr>
          <w:sz w:val="28"/>
          <w:szCs w:val="28"/>
          <w:lang w:val="pt-BR"/>
        </w:rPr>
        <w:t>6</w:t>
      </w:r>
      <w:r w:rsidRPr="006B4DEC">
        <w:rPr>
          <w:sz w:val="28"/>
          <w:szCs w:val="28"/>
          <w:lang w:val="vi-VN"/>
        </w:rPr>
        <w:t xml:space="preserve">, Ban Quản lý Khu kinh tế </w:t>
      </w:r>
      <w:r w:rsidR="006B4DEC" w:rsidRPr="00556F02">
        <w:rPr>
          <w:sz w:val="28"/>
          <w:szCs w:val="28"/>
          <w:lang w:val="pt-BR"/>
        </w:rPr>
        <w:t xml:space="preserve">tỉnh Đồng Tháp </w:t>
      </w:r>
      <w:r w:rsidRPr="006B4DEC">
        <w:rPr>
          <w:sz w:val="28"/>
          <w:szCs w:val="28"/>
          <w:lang w:val="vi-VN"/>
        </w:rPr>
        <w:t>gửi Thanh tra tỉnh tổng hợp./.</w:t>
      </w:r>
    </w:p>
    <w:p w14:paraId="460C7AEB" w14:textId="77777777" w:rsidR="00DA6C9D" w:rsidRPr="00E114F1" w:rsidRDefault="00DA6C9D" w:rsidP="00C52D39">
      <w:pPr>
        <w:pStyle w:val="NormalWeb"/>
        <w:shd w:val="clear" w:color="auto" w:fill="FFFFFF"/>
        <w:spacing w:before="120" w:beforeAutospacing="0" w:after="360" w:afterAutospacing="0" w:line="264" w:lineRule="auto"/>
        <w:ind w:firstLine="720"/>
        <w:jc w:val="both"/>
        <w:rPr>
          <w:i/>
          <w:sz w:val="28"/>
          <w:szCs w:val="28"/>
          <w:lang w:val="vi-VN"/>
        </w:rPr>
      </w:pPr>
      <w:r w:rsidRPr="00E114F1">
        <w:rPr>
          <w:i/>
          <w:sz w:val="28"/>
          <w:szCs w:val="28"/>
          <w:lang w:val="vi-VN"/>
        </w:rPr>
        <w:t>Đính kèm: Biểu số 01/PCTN, 02/PCTN, 03/PCTN.</w:t>
      </w:r>
    </w:p>
    <w:tbl>
      <w:tblPr>
        <w:tblW w:w="0" w:type="auto"/>
        <w:tblLook w:val="04A0" w:firstRow="1" w:lastRow="0" w:firstColumn="1" w:lastColumn="0" w:noHBand="0" w:noVBand="1"/>
      </w:tblPr>
      <w:tblGrid>
        <w:gridCol w:w="4219"/>
        <w:gridCol w:w="5068"/>
      </w:tblGrid>
      <w:tr w:rsidR="00A21629" w:rsidRPr="00A21629" w14:paraId="134B3B98" w14:textId="77777777" w:rsidTr="009002C2">
        <w:tc>
          <w:tcPr>
            <w:tcW w:w="4219" w:type="dxa"/>
          </w:tcPr>
          <w:p w14:paraId="67D469A7" w14:textId="77777777" w:rsidR="00DA6C9D" w:rsidRPr="00A21629" w:rsidRDefault="00DA6C9D" w:rsidP="00DD7A45">
            <w:pPr>
              <w:jc w:val="both"/>
              <w:rPr>
                <w:sz w:val="28"/>
                <w:szCs w:val="28"/>
              </w:rPr>
            </w:pPr>
            <w:proofErr w:type="spellStart"/>
            <w:r w:rsidRPr="00A21629">
              <w:rPr>
                <w:b/>
                <w:i/>
              </w:rPr>
              <w:t>Nơi</w:t>
            </w:r>
            <w:proofErr w:type="spellEnd"/>
            <w:r w:rsidRPr="00A21629">
              <w:rPr>
                <w:b/>
                <w:i/>
              </w:rPr>
              <w:t xml:space="preserve"> </w:t>
            </w:r>
            <w:proofErr w:type="spellStart"/>
            <w:r w:rsidRPr="00A21629">
              <w:rPr>
                <w:b/>
                <w:i/>
              </w:rPr>
              <w:t>nhận</w:t>
            </w:r>
            <w:proofErr w:type="spellEnd"/>
            <w:r w:rsidRPr="00A21629">
              <w:rPr>
                <w:b/>
                <w:i/>
              </w:rPr>
              <w:t xml:space="preserve">: </w:t>
            </w:r>
          </w:p>
          <w:p w14:paraId="5AE6152A" w14:textId="77777777" w:rsidR="00DA6C9D" w:rsidRPr="00A21629" w:rsidRDefault="00DA6C9D" w:rsidP="00DD7A45">
            <w:pPr>
              <w:jc w:val="both"/>
              <w:rPr>
                <w:sz w:val="22"/>
                <w:szCs w:val="22"/>
              </w:rPr>
            </w:pPr>
            <w:r w:rsidRPr="00A21629">
              <w:rPr>
                <w:sz w:val="22"/>
                <w:szCs w:val="22"/>
              </w:rPr>
              <w:t xml:space="preserve">- Thanh </w:t>
            </w:r>
            <w:proofErr w:type="spellStart"/>
            <w:r w:rsidRPr="00A21629">
              <w:rPr>
                <w:sz w:val="22"/>
                <w:szCs w:val="22"/>
              </w:rPr>
              <w:t>tra</w:t>
            </w:r>
            <w:proofErr w:type="spellEnd"/>
            <w:r w:rsidRPr="00A21629">
              <w:rPr>
                <w:sz w:val="22"/>
                <w:szCs w:val="22"/>
              </w:rPr>
              <w:t xml:space="preserve"> </w:t>
            </w:r>
            <w:proofErr w:type="spellStart"/>
            <w:r w:rsidRPr="00A21629">
              <w:rPr>
                <w:sz w:val="22"/>
                <w:szCs w:val="22"/>
              </w:rPr>
              <w:t>tỉnh</w:t>
            </w:r>
            <w:proofErr w:type="spellEnd"/>
            <w:r w:rsidRPr="00A21629">
              <w:rPr>
                <w:sz w:val="22"/>
                <w:szCs w:val="22"/>
              </w:rPr>
              <w:t>;</w:t>
            </w:r>
          </w:p>
          <w:p w14:paraId="47C6E2DF" w14:textId="77777777" w:rsidR="00DA6C9D" w:rsidRPr="00A21629" w:rsidRDefault="00DA6C9D" w:rsidP="00DD7A45">
            <w:pPr>
              <w:jc w:val="both"/>
              <w:rPr>
                <w:sz w:val="22"/>
                <w:szCs w:val="22"/>
              </w:rPr>
            </w:pPr>
            <w:r w:rsidRPr="00A21629">
              <w:rPr>
                <w:sz w:val="22"/>
                <w:szCs w:val="22"/>
              </w:rPr>
              <w:t xml:space="preserve">- TB, </w:t>
            </w:r>
            <w:proofErr w:type="spellStart"/>
            <w:r w:rsidRPr="00A21629">
              <w:rPr>
                <w:sz w:val="22"/>
                <w:szCs w:val="22"/>
              </w:rPr>
              <w:t>các</w:t>
            </w:r>
            <w:proofErr w:type="spellEnd"/>
            <w:r w:rsidRPr="00A21629">
              <w:rPr>
                <w:sz w:val="22"/>
                <w:szCs w:val="22"/>
              </w:rPr>
              <w:t xml:space="preserve"> PTB;</w:t>
            </w:r>
          </w:p>
          <w:p w14:paraId="33FA4D18" w14:textId="77777777" w:rsidR="00DA6C9D" w:rsidRPr="00A21629" w:rsidRDefault="00DA6C9D" w:rsidP="00DD7A45">
            <w:pPr>
              <w:jc w:val="both"/>
              <w:rPr>
                <w:sz w:val="22"/>
                <w:szCs w:val="22"/>
              </w:rPr>
            </w:pPr>
            <w:r w:rsidRPr="00A21629">
              <w:rPr>
                <w:sz w:val="22"/>
                <w:szCs w:val="22"/>
              </w:rPr>
              <w:t xml:space="preserve">- Website </w:t>
            </w:r>
            <w:proofErr w:type="spellStart"/>
            <w:r w:rsidRPr="00A21629">
              <w:rPr>
                <w:sz w:val="22"/>
                <w:szCs w:val="22"/>
              </w:rPr>
              <w:t>của</w:t>
            </w:r>
            <w:proofErr w:type="spellEnd"/>
            <w:r w:rsidRPr="00A21629">
              <w:rPr>
                <w:sz w:val="22"/>
                <w:szCs w:val="22"/>
              </w:rPr>
              <w:t xml:space="preserve"> BQL;</w:t>
            </w:r>
          </w:p>
          <w:p w14:paraId="246C6185" w14:textId="77777777" w:rsidR="00DA6C9D" w:rsidRPr="00A21629" w:rsidRDefault="00DA6C9D" w:rsidP="00DD7A45">
            <w:pPr>
              <w:jc w:val="both"/>
              <w:rPr>
                <w:sz w:val="22"/>
                <w:szCs w:val="22"/>
              </w:rPr>
            </w:pPr>
            <w:r w:rsidRPr="00A21629">
              <w:rPr>
                <w:sz w:val="22"/>
                <w:szCs w:val="22"/>
              </w:rPr>
              <w:t>- Lưu: VT, VP, V.</w:t>
            </w:r>
          </w:p>
          <w:p w14:paraId="6CE5EFF3" w14:textId="77777777" w:rsidR="00DA6C9D" w:rsidRPr="00A21629" w:rsidRDefault="00DA6C9D" w:rsidP="00DD7A45">
            <w:pPr>
              <w:jc w:val="both"/>
              <w:rPr>
                <w:b/>
                <w:sz w:val="28"/>
                <w:szCs w:val="28"/>
              </w:rPr>
            </w:pPr>
          </w:p>
        </w:tc>
        <w:tc>
          <w:tcPr>
            <w:tcW w:w="5068" w:type="dxa"/>
          </w:tcPr>
          <w:p w14:paraId="4C3325CD" w14:textId="77777777" w:rsidR="00DA6C9D" w:rsidRPr="00A21629" w:rsidRDefault="00DA6C9D" w:rsidP="00DD7A45">
            <w:pPr>
              <w:jc w:val="center"/>
              <w:rPr>
                <w:b/>
                <w:sz w:val="28"/>
                <w:szCs w:val="28"/>
              </w:rPr>
            </w:pPr>
            <w:r w:rsidRPr="00A21629">
              <w:rPr>
                <w:b/>
                <w:sz w:val="28"/>
                <w:szCs w:val="28"/>
              </w:rPr>
              <w:t>T</w:t>
            </w:r>
            <w:r w:rsidRPr="00A21629">
              <w:rPr>
                <w:b/>
                <w:sz w:val="28"/>
                <w:szCs w:val="28"/>
                <w:lang w:val="vi-VN"/>
              </w:rPr>
              <w:t>RƯỞNG BAN</w:t>
            </w:r>
          </w:p>
          <w:p w14:paraId="613E124C" w14:textId="77777777" w:rsidR="00DA6C9D" w:rsidRPr="00A21629" w:rsidRDefault="00DA6C9D" w:rsidP="00DD7A45">
            <w:pPr>
              <w:jc w:val="both"/>
              <w:rPr>
                <w:b/>
                <w:sz w:val="28"/>
                <w:szCs w:val="28"/>
              </w:rPr>
            </w:pPr>
          </w:p>
          <w:p w14:paraId="2550CBDF" w14:textId="77777777" w:rsidR="00DA6C9D" w:rsidRPr="00A21629" w:rsidRDefault="00DA6C9D" w:rsidP="00DD7A45">
            <w:pPr>
              <w:jc w:val="both"/>
              <w:rPr>
                <w:b/>
                <w:sz w:val="28"/>
                <w:szCs w:val="28"/>
              </w:rPr>
            </w:pPr>
          </w:p>
          <w:p w14:paraId="27A9F0D2" w14:textId="0AAEDE08" w:rsidR="00DA6C9D" w:rsidRPr="00A21629" w:rsidRDefault="00DA6C9D" w:rsidP="00DD7A45">
            <w:pPr>
              <w:jc w:val="both"/>
              <w:rPr>
                <w:b/>
                <w:sz w:val="28"/>
                <w:szCs w:val="28"/>
              </w:rPr>
            </w:pPr>
          </w:p>
          <w:p w14:paraId="055ACF08" w14:textId="77777777" w:rsidR="00DD7A45" w:rsidRPr="00A21629" w:rsidRDefault="00DD7A45" w:rsidP="00DD7A45">
            <w:pPr>
              <w:jc w:val="both"/>
              <w:rPr>
                <w:b/>
                <w:sz w:val="28"/>
                <w:szCs w:val="28"/>
              </w:rPr>
            </w:pPr>
          </w:p>
          <w:p w14:paraId="3D8874B7" w14:textId="77777777" w:rsidR="00DA6C9D" w:rsidRPr="00A21629" w:rsidRDefault="00DA6C9D" w:rsidP="00DD7A45">
            <w:pPr>
              <w:jc w:val="both"/>
              <w:rPr>
                <w:b/>
                <w:sz w:val="28"/>
                <w:szCs w:val="28"/>
              </w:rPr>
            </w:pPr>
          </w:p>
          <w:p w14:paraId="36F274CF" w14:textId="77777777" w:rsidR="00DA6C9D" w:rsidRPr="00A21629" w:rsidRDefault="00DA6C9D" w:rsidP="00DD7A45">
            <w:pPr>
              <w:jc w:val="both"/>
              <w:rPr>
                <w:b/>
                <w:sz w:val="28"/>
                <w:szCs w:val="28"/>
              </w:rPr>
            </w:pPr>
          </w:p>
          <w:p w14:paraId="0E780B5C" w14:textId="77777777" w:rsidR="00DA6C9D" w:rsidRPr="00A21629" w:rsidRDefault="00DA6C9D" w:rsidP="00DD7A45">
            <w:pPr>
              <w:jc w:val="both"/>
              <w:rPr>
                <w:b/>
                <w:sz w:val="28"/>
                <w:szCs w:val="28"/>
              </w:rPr>
            </w:pPr>
          </w:p>
          <w:p w14:paraId="2E5879F3" w14:textId="77777777" w:rsidR="00DA6C9D" w:rsidRPr="00A21629" w:rsidRDefault="00DA6C9D" w:rsidP="00DD7A45">
            <w:pPr>
              <w:jc w:val="center"/>
              <w:rPr>
                <w:sz w:val="28"/>
                <w:szCs w:val="28"/>
              </w:rPr>
            </w:pPr>
            <w:proofErr w:type="spellStart"/>
            <w:r w:rsidRPr="00A21629">
              <w:rPr>
                <w:b/>
                <w:sz w:val="28"/>
                <w:szCs w:val="28"/>
              </w:rPr>
              <w:t>Nguyễn</w:t>
            </w:r>
            <w:proofErr w:type="spellEnd"/>
            <w:r w:rsidRPr="00A21629">
              <w:rPr>
                <w:b/>
                <w:sz w:val="28"/>
                <w:szCs w:val="28"/>
              </w:rPr>
              <w:t xml:space="preserve"> Nhật </w:t>
            </w:r>
            <w:proofErr w:type="spellStart"/>
            <w:r w:rsidRPr="00A21629">
              <w:rPr>
                <w:b/>
                <w:sz w:val="28"/>
                <w:szCs w:val="28"/>
              </w:rPr>
              <w:t>Trường</w:t>
            </w:r>
            <w:proofErr w:type="spellEnd"/>
          </w:p>
        </w:tc>
      </w:tr>
    </w:tbl>
    <w:p w14:paraId="0234C572" w14:textId="77777777" w:rsidR="008760DF" w:rsidRPr="00A21629" w:rsidRDefault="008760DF" w:rsidP="0061064C">
      <w:pPr>
        <w:jc w:val="both"/>
      </w:pPr>
    </w:p>
    <w:sectPr w:rsidR="008760DF" w:rsidRPr="00A21629" w:rsidSect="00500D04">
      <w:headerReference w:type="default" r:id="rId6"/>
      <w:pgSz w:w="11906" w:h="16838"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0ED5" w14:textId="77777777" w:rsidR="00DB7677" w:rsidRDefault="00DB7677" w:rsidP="00566E71">
      <w:r>
        <w:separator/>
      </w:r>
    </w:p>
  </w:endnote>
  <w:endnote w:type="continuationSeparator" w:id="0">
    <w:p w14:paraId="0185ED8A" w14:textId="77777777" w:rsidR="00DB7677" w:rsidRDefault="00DB7677" w:rsidP="0056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3"/>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91F0" w14:textId="77777777" w:rsidR="00DB7677" w:rsidRDefault="00DB7677" w:rsidP="00566E71">
      <w:r>
        <w:separator/>
      </w:r>
    </w:p>
  </w:footnote>
  <w:footnote w:type="continuationSeparator" w:id="0">
    <w:p w14:paraId="2487FE87" w14:textId="77777777" w:rsidR="00DB7677" w:rsidRDefault="00DB7677" w:rsidP="00566E71">
      <w:r>
        <w:continuationSeparator/>
      </w:r>
    </w:p>
  </w:footnote>
  <w:footnote w:id="1">
    <w:p w14:paraId="5AE5B25F" w14:textId="041F99EB" w:rsidR="00566E71" w:rsidRPr="006F69EE" w:rsidRDefault="00566E71" w:rsidP="00566E71">
      <w:pPr>
        <w:pStyle w:val="FootnoteText"/>
        <w:ind w:firstLineChars="359" w:firstLine="718"/>
        <w:jc w:val="both"/>
        <w:rPr>
          <w:color w:val="000000"/>
        </w:rPr>
      </w:pPr>
      <w:r w:rsidRPr="006F69EE">
        <w:rPr>
          <w:rStyle w:val="FootnoteReference"/>
        </w:rPr>
        <w:footnoteRef/>
      </w:r>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26-CT/TW </w:t>
      </w:r>
      <w:proofErr w:type="spellStart"/>
      <w:r w:rsidRPr="006F69EE">
        <w:rPr>
          <w:color w:val="000000"/>
        </w:rPr>
        <w:t>ngày</w:t>
      </w:r>
      <w:proofErr w:type="spellEnd"/>
      <w:r w:rsidRPr="006F69EE">
        <w:rPr>
          <w:color w:val="000000"/>
        </w:rPr>
        <w:t xml:space="preserve"> 09/11/2018 </w:t>
      </w:r>
      <w:proofErr w:type="spellStart"/>
      <w:r w:rsidRPr="006F69EE">
        <w:rPr>
          <w:color w:val="000000"/>
        </w:rPr>
        <w:t>của</w:t>
      </w:r>
      <w:proofErr w:type="spellEnd"/>
      <w:r w:rsidRPr="006F69EE">
        <w:rPr>
          <w:color w:val="000000"/>
        </w:rPr>
        <w:t xml:space="preserve"> Ban </w:t>
      </w:r>
      <w:proofErr w:type="spellStart"/>
      <w:r w:rsidRPr="006F69EE">
        <w:rPr>
          <w:color w:val="000000"/>
        </w:rPr>
        <w:t>Bí</w:t>
      </w:r>
      <w:proofErr w:type="spellEnd"/>
      <w:r w:rsidRPr="006F69EE">
        <w:rPr>
          <w:color w:val="000000"/>
        </w:rPr>
        <w:t xml:space="preserve"> </w:t>
      </w:r>
      <w:proofErr w:type="spellStart"/>
      <w:r w:rsidRPr="006F69EE">
        <w:rPr>
          <w:color w:val="000000"/>
        </w:rPr>
        <w:t>thư</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cơ</w:t>
      </w:r>
      <w:proofErr w:type="spellEnd"/>
      <w:r w:rsidRPr="006F69EE">
        <w:rPr>
          <w:color w:val="000000"/>
        </w:rPr>
        <w:t xml:space="preserve"> </w:t>
      </w:r>
      <w:proofErr w:type="spellStart"/>
      <w:r w:rsidRPr="006F69EE">
        <w:rPr>
          <w:color w:val="000000"/>
        </w:rPr>
        <w:t>quan</w:t>
      </w:r>
      <w:proofErr w:type="spellEnd"/>
      <w:r w:rsidRPr="006F69EE">
        <w:rPr>
          <w:color w:val="000000"/>
        </w:rPr>
        <w:t xml:space="preserve"> </w:t>
      </w:r>
      <w:proofErr w:type="spellStart"/>
      <w:r w:rsidRPr="006F69EE">
        <w:rPr>
          <w:color w:val="000000"/>
        </w:rPr>
        <w:t>bảo</w:t>
      </w:r>
      <w:proofErr w:type="spellEnd"/>
      <w:r w:rsidRPr="006F69EE">
        <w:rPr>
          <w:color w:val="000000"/>
        </w:rPr>
        <w:t xml:space="preserve"> </w:t>
      </w:r>
      <w:proofErr w:type="spellStart"/>
      <w:r w:rsidRPr="006F69EE">
        <w:rPr>
          <w:color w:val="000000"/>
        </w:rPr>
        <w:t>vệ</w:t>
      </w:r>
      <w:proofErr w:type="spellEnd"/>
      <w:r w:rsidRPr="006F69EE">
        <w:rPr>
          <w:color w:val="000000"/>
        </w:rPr>
        <w:t xml:space="preserve"> </w:t>
      </w:r>
      <w:proofErr w:type="spellStart"/>
      <w:r w:rsidRPr="006F69EE">
        <w:rPr>
          <w:color w:val="000000"/>
        </w:rPr>
        <w:t>pháp</w:t>
      </w:r>
      <w:proofErr w:type="spellEnd"/>
      <w:r w:rsidRPr="006F69EE">
        <w:rPr>
          <w:color w:val="000000"/>
        </w:rPr>
        <w:t xml:space="preserve"> </w:t>
      </w:r>
      <w:proofErr w:type="spellStart"/>
      <w:r w:rsidRPr="006F69EE">
        <w:rPr>
          <w:color w:val="000000"/>
        </w:rPr>
        <w:t>luật</w:t>
      </w:r>
      <w:proofErr w:type="spellEnd"/>
      <w:r w:rsidRPr="006F69EE">
        <w:rPr>
          <w:color w:val="000000"/>
        </w:rPr>
        <w:t xml:space="preserve"> </w:t>
      </w:r>
      <w:proofErr w:type="spellStart"/>
      <w:r w:rsidRPr="006F69EE">
        <w:rPr>
          <w:color w:val="000000"/>
        </w:rPr>
        <w:t>trong</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điều</w:t>
      </w:r>
      <w:proofErr w:type="spellEnd"/>
      <w:r w:rsidRPr="006F69EE">
        <w:rPr>
          <w:color w:val="000000"/>
        </w:rPr>
        <w:t xml:space="preserve"> </w:t>
      </w:r>
      <w:proofErr w:type="spellStart"/>
      <w:r w:rsidRPr="006F69EE">
        <w:rPr>
          <w:color w:val="000000"/>
        </w:rPr>
        <w:t>tra</w:t>
      </w:r>
      <w:proofErr w:type="spellEnd"/>
      <w:r w:rsidRPr="006F69EE">
        <w:rPr>
          <w:color w:val="000000"/>
        </w:rPr>
        <w:t xml:space="preserve">, </w:t>
      </w:r>
      <w:proofErr w:type="spellStart"/>
      <w:r w:rsidRPr="006F69EE">
        <w:rPr>
          <w:color w:val="000000"/>
        </w:rPr>
        <w:t>xử</w:t>
      </w:r>
      <w:proofErr w:type="spellEnd"/>
      <w:r w:rsidRPr="006F69EE">
        <w:rPr>
          <w:color w:val="000000"/>
        </w:rPr>
        <w:t xml:space="preserve"> </w:t>
      </w:r>
      <w:proofErr w:type="spellStart"/>
      <w:r w:rsidRPr="006F69EE">
        <w:rPr>
          <w:color w:val="000000"/>
        </w:rPr>
        <w:t>lý</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vụ</w:t>
      </w:r>
      <w:proofErr w:type="spellEnd"/>
      <w:r w:rsidRPr="006F69EE">
        <w:rPr>
          <w:color w:val="000000"/>
        </w:rPr>
        <w:t xml:space="preserve"> </w:t>
      </w:r>
      <w:proofErr w:type="spellStart"/>
      <w:r w:rsidRPr="006F69EE">
        <w:rPr>
          <w:color w:val="000000"/>
        </w:rPr>
        <w:t>án</w:t>
      </w:r>
      <w:proofErr w:type="spellEnd"/>
      <w:r w:rsidRPr="006F69EE">
        <w:rPr>
          <w:color w:val="000000"/>
        </w:rPr>
        <w:t xml:space="preserve">, </w:t>
      </w:r>
      <w:proofErr w:type="spellStart"/>
      <w:r w:rsidRPr="006F69EE">
        <w:rPr>
          <w:color w:val="000000"/>
        </w:rPr>
        <w:t>vụ</w:t>
      </w:r>
      <w:proofErr w:type="spellEnd"/>
      <w:r w:rsidRPr="006F69EE">
        <w:rPr>
          <w:color w:val="000000"/>
        </w:rPr>
        <w:t xml:space="preserve"> </w:t>
      </w:r>
      <w:proofErr w:type="spellStart"/>
      <w:r w:rsidRPr="006F69EE">
        <w:rPr>
          <w:color w:val="000000"/>
        </w:rPr>
        <w:t>việc</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27-CT/TW </w:t>
      </w:r>
      <w:proofErr w:type="spellStart"/>
      <w:r w:rsidRPr="006F69EE">
        <w:rPr>
          <w:color w:val="000000"/>
        </w:rPr>
        <w:t>ngày</w:t>
      </w:r>
      <w:proofErr w:type="spellEnd"/>
      <w:r w:rsidRPr="006F69EE">
        <w:rPr>
          <w:color w:val="000000"/>
        </w:rPr>
        <w:t xml:space="preserve"> 10/01/2019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bảo</w:t>
      </w:r>
      <w:proofErr w:type="spellEnd"/>
      <w:r w:rsidRPr="006F69EE">
        <w:rPr>
          <w:color w:val="000000"/>
        </w:rPr>
        <w:t xml:space="preserve"> </w:t>
      </w:r>
      <w:proofErr w:type="spellStart"/>
      <w:r w:rsidRPr="006F69EE">
        <w:rPr>
          <w:color w:val="000000"/>
        </w:rPr>
        <w:t>vệ</w:t>
      </w:r>
      <w:proofErr w:type="spellEnd"/>
      <w:r w:rsidRPr="006F69EE">
        <w:rPr>
          <w:color w:val="000000"/>
        </w:rPr>
        <w:t xml:space="preserve"> </w:t>
      </w:r>
      <w:proofErr w:type="spellStart"/>
      <w:r w:rsidRPr="006F69EE">
        <w:rPr>
          <w:color w:val="000000"/>
        </w:rPr>
        <w:t>người</w:t>
      </w:r>
      <w:proofErr w:type="spellEnd"/>
      <w:r w:rsidRPr="006F69EE">
        <w:rPr>
          <w:color w:val="000000"/>
        </w:rPr>
        <w:t xml:space="preserve"> </w:t>
      </w:r>
      <w:proofErr w:type="spellStart"/>
      <w:r w:rsidRPr="006F69EE">
        <w:rPr>
          <w:color w:val="000000"/>
        </w:rPr>
        <w:t>phát</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tố</w:t>
      </w:r>
      <w:proofErr w:type="spellEnd"/>
      <w:r w:rsidRPr="006F69EE">
        <w:rPr>
          <w:color w:val="000000"/>
        </w:rPr>
        <w:t xml:space="preserve"> </w:t>
      </w:r>
      <w:proofErr w:type="spellStart"/>
      <w:r w:rsidRPr="006F69EE">
        <w:rPr>
          <w:color w:val="000000"/>
        </w:rPr>
        <w:t>giác</w:t>
      </w:r>
      <w:proofErr w:type="spellEnd"/>
      <w:r w:rsidRPr="006F69EE">
        <w:rPr>
          <w:color w:val="000000"/>
        </w:rPr>
        <w:t xml:space="preserve">, </w:t>
      </w:r>
      <w:proofErr w:type="spellStart"/>
      <w:r w:rsidRPr="006F69EE">
        <w:rPr>
          <w:color w:val="000000"/>
        </w:rPr>
        <w:t>người</w:t>
      </w:r>
      <w:proofErr w:type="spellEnd"/>
      <w:r w:rsidRPr="006F69EE">
        <w:rPr>
          <w:color w:val="000000"/>
        </w:rPr>
        <w:t xml:space="preserve"> </w:t>
      </w:r>
      <w:proofErr w:type="spellStart"/>
      <w:r w:rsidRPr="006F69EE">
        <w:rPr>
          <w:color w:val="000000"/>
        </w:rPr>
        <w:t>đấu</w:t>
      </w:r>
      <w:proofErr w:type="spellEnd"/>
      <w:r w:rsidRPr="006F69EE">
        <w:rPr>
          <w:color w:val="000000"/>
        </w:rPr>
        <w:t xml:space="preserve"> </w:t>
      </w:r>
      <w:proofErr w:type="spellStart"/>
      <w:r w:rsidRPr="006F69EE">
        <w:rPr>
          <w:color w:val="000000"/>
        </w:rPr>
        <w:t>tranh</w:t>
      </w:r>
      <w:proofErr w:type="spellEnd"/>
      <w:r w:rsidRPr="006F69EE">
        <w:rPr>
          <w:color w:val="000000"/>
        </w:rPr>
        <w:t xml:space="preserve"> </w:t>
      </w:r>
      <w:proofErr w:type="spellStart"/>
      <w:r w:rsidRPr="006F69EE">
        <w:rPr>
          <w:color w:val="000000"/>
        </w:rPr>
        <w:t>chống</w:t>
      </w:r>
      <w:proofErr w:type="spellEnd"/>
      <w:r w:rsidRPr="006F69EE">
        <w:rPr>
          <w:color w:val="000000"/>
        </w:rPr>
        <w:t xml:space="preserve"> </w:t>
      </w:r>
      <w:proofErr w:type="spellStart"/>
      <w:r w:rsidRPr="006F69EE">
        <w:rPr>
          <w:color w:val="000000"/>
        </w:rPr>
        <w:t>tham</w:t>
      </w:r>
      <w:proofErr w:type="spellEnd"/>
      <w:r w:rsidRPr="006F69EE">
        <w:rPr>
          <w:color w:val="000000"/>
        </w:rPr>
        <w:t xml:space="preserve"> </w:t>
      </w:r>
      <w:proofErr w:type="spellStart"/>
      <w:r w:rsidRPr="006F69EE">
        <w:rPr>
          <w:color w:val="000000"/>
        </w:rPr>
        <w:t>nhũng</w:t>
      </w:r>
      <w:proofErr w:type="spellEnd"/>
      <w:r w:rsidRPr="006F69EE">
        <w:rPr>
          <w:color w:val="000000"/>
        </w:rPr>
        <w:t xml:space="preserve">, </w:t>
      </w:r>
      <w:proofErr w:type="spellStart"/>
      <w:r w:rsidRPr="006F69EE">
        <w:rPr>
          <w:color w:val="000000"/>
        </w:rPr>
        <w:t>lãng</w:t>
      </w:r>
      <w:proofErr w:type="spellEnd"/>
      <w:r w:rsidRPr="006F69EE">
        <w:rPr>
          <w:color w:val="000000"/>
        </w:rPr>
        <w:t xml:space="preserve"> </w:t>
      </w:r>
      <w:proofErr w:type="spellStart"/>
      <w:r w:rsidRPr="006F69EE">
        <w:rPr>
          <w:color w:val="000000"/>
        </w:rPr>
        <w:t>phí</w:t>
      </w:r>
      <w:proofErr w:type="spellEnd"/>
      <w:r w:rsidRPr="006F69EE">
        <w:rPr>
          <w:color w:val="000000"/>
        </w:rPr>
        <w:t xml:space="preserve">, </w:t>
      </w:r>
      <w:proofErr w:type="spellStart"/>
      <w:r w:rsidRPr="006F69EE">
        <w:rPr>
          <w:color w:val="000000"/>
        </w:rPr>
        <w:t>tiêu</w:t>
      </w:r>
      <w:proofErr w:type="spellEnd"/>
      <w:r w:rsidRPr="006F69EE">
        <w:rPr>
          <w:color w:val="000000"/>
        </w:rPr>
        <w:t xml:space="preserve"> </w:t>
      </w:r>
      <w:proofErr w:type="spellStart"/>
      <w:r w:rsidRPr="006F69EE">
        <w:rPr>
          <w:color w:val="000000"/>
        </w:rPr>
        <w:t>cực</w:t>
      </w:r>
      <w:proofErr w:type="spellEnd"/>
      <w:r w:rsidRPr="006F69EE">
        <w:rPr>
          <w:color w:val="000000"/>
        </w:rPr>
        <w:t xml:space="preserve">; Quy </w:t>
      </w:r>
      <w:proofErr w:type="spellStart"/>
      <w:r w:rsidRPr="006F69EE">
        <w:rPr>
          <w:color w:val="000000"/>
        </w:rPr>
        <w:t>định</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bookmarkStart w:id="1" w:name="tvpllink_qcxkgaivuh"/>
      <w:r w:rsidRPr="006F69EE">
        <w:rPr>
          <w:color w:val="000000"/>
        </w:rPr>
        <w:t>22-QĐ/TW</w:t>
      </w:r>
      <w:bookmarkEnd w:id="1"/>
      <w:r w:rsidRPr="006F69EE">
        <w:rPr>
          <w:color w:val="000000"/>
        </w:rPr>
        <w:t xml:space="preserve"> </w:t>
      </w:r>
      <w:proofErr w:type="spellStart"/>
      <w:r w:rsidRPr="006F69EE">
        <w:rPr>
          <w:color w:val="000000"/>
        </w:rPr>
        <w:t>ngày</w:t>
      </w:r>
      <w:proofErr w:type="spellEnd"/>
      <w:r w:rsidRPr="006F69EE">
        <w:rPr>
          <w:color w:val="000000"/>
        </w:rPr>
        <w:t xml:space="preserve"> 28/7/2021 </w:t>
      </w:r>
      <w:proofErr w:type="spellStart"/>
      <w:r w:rsidRPr="006F69EE">
        <w:rPr>
          <w:color w:val="000000"/>
        </w:rPr>
        <w:t>của</w:t>
      </w:r>
      <w:proofErr w:type="spellEnd"/>
      <w:r w:rsidRPr="006F69EE">
        <w:rPr>
          <w:color w:val="000000"/>
        </w:rPr>
        <w:t xml:space="preserve"> Ban Chấp </w:t>
      </w:r>
      <w:proofErr w:type="spellStart"/>
      <w:r w:rsidRPr="006F69EE">
        <w:rPr>
          <w:color w:val="000000"/>
        </w:rPr>
        <w:t>hành</w:t>
      </w:r>
      <w:proofErr w:type="spellEnd"/>
      <w:r w:rsidRPr="006F69EE">
        <w:rPr>
          <w:color w:val="000000"/>
        </w:rPr>
        <w:t xml:space="preserve"> Trung </w:t>
      </w:r>
      <w:proofErr w:type="spellStart"/>
      <w:r w:rsidRPr="006F69EE">
        <w:rPr>
          <w:color w:val="000000"/>
        </w:rPr>
        <w:t>ương</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kiểm</w:t>
      </w:r>
      <w:proofErr w:type="spellEnd"/>
      <w:r w:rsidRPr="006F69EE">
        <w:rPr>
          <w:color w:val="000000"/>
        </w:rPr>
        <w:t xml:space="preserve"> </w:t>
      </w:r>
      <w:proofErr w:type="spellStart"/>
      <w:r w:rsidRPr="006F69EE">
        <w:rPr>
          <w:color w:val="000000"/>
        </w:rPr>
        <w:t>tra</w:t>
      </w:r>
      <w:proofErr w:type="spellEnd"/>
      <w:r w:rsidRPr="006F69EE">
        <w:rPr>
          <w:color w:val="000000"/>
        </w:rPr>
        <w:t xml:space="preserve">, </w:t>
      </w:r>
      <w:proofErr w:type="spellStart"/>
      <w:r w:rsidRPr="006F69EE">
        <w:rPr>
          <w:color w:val="000000"/>
        </w:rPr>
        <w:t>giám</w:t>
      </w:r>
      <w:proofErr w:type="spellEnd"/>
      <w:r w:rsidRPr="006F69EE">
        <w:rPr>
          <w:color w:val="000000"/>
        </w:rPr>
        <w:t xml:space="preserve"> </w:t>
      </w:r>
      <w:proofErr w:type="spellStart"/>
      <w:r w:rsidRPr="006F69EE">
        <w:rPr>
          <w:color w:val="000000"/>
        </w:rPr>
        <w:t>sát</w:t>
      </w:r>
      <w:proofErr w:type="spellEnd"/>
      <w:r w:rsidRPr="006F69EE">
        <w:rPr>
          <w:color w:val="000000"/>
        </w:rPr>
        <w:t xml:space="preserve">, </w:t>
      </w:r>
      <w:proofErr w:type="spellStart"/>
      <w:r w:rsidRPr="006F69EE">
        <w:rPr>
          <w:color w:val="000000"/>
        </w:rPr>
        <w:t>thi</w:t>
      </w:r>
      <w:proofErr w:type="spellEnd"/>
      <w:r w:rsidRPr="006F69EE">
        <w:rPr>
          <w:color w:val="000000"/>
        </w:rPr>
        <w:t xml:space="preserve"> </w:t>
      </w:r>
      <w:proofErr w:type="spellStart"/>
      <w:r w:rsidRPr="006F69EE">
        <w:rPr>
          <w:color w:val="000000"/>
        </w:rPr>
        <w:t>hành</w:t>
      </w:r>
      <w:proofErr w:type="spellEnd"/>
      <w:r w:rsidRPr="006F69EE">
        <w:rPr>
          <w:color w:val="000000"/>
        </w:rPr>
        <w:t xml:space="preserve"> </w:t>
      </w:r>
      <w:proofErr w:type="spellStart"/>
      <w:r w:rsidRPr="006F69EE">
        <w:rPr>
          <w:color w:val="000000"/>
        </w:rPr>
        <w:t>kỷ</w:t>
      </w:r>
      <w:proofErr w:type="spellEnd"/>
      <w:r w:rsidRPr="006F69EE">
        <w:rPr>
          <w:color w:val="000000"/>
        </w:rPr>
        <w:t xml:space="preserve"> </w:t>
      </w:r>
      <w:proofErr w:type="spellStart"/>
      <w:r w:rsidRPr="006F69EE">
        <w:rPr>
          <w:color w:val="000000"/>
        </w:rPr>
        <w:t>luật</w:t>
      </w:r>
      <w:proofErr w:type="spellEnd"/>
      <w:r w:rsidRPr="006F69EE">
        <w:rPr>
          <w:color w:val="000000"/>
        </w:rPr>
        <w:t xml:space="preserve"> </w:t>
      </w:r>
      <w:proofErr w:type="spellStart"/>
      <w:r w:rsidRPr="006F69EE">
        <w:rPr>
          <w:color w:val="000000"/>
        </w:rPr>
        <w:t>Đảng</w:t>
      </w:r>
      <w:proofErr w:type="spellEnd"/>
      <w:r w:rsidRPr="006F69EE">
        <w:rPr>
          <w:color w:val="000000"/>
        </w:rPr>
        <w:t>;</w:t>
      </w:r>
      <w:r w:rsidRPr="006F69EE">
        <w:rPr>
          <w:b/>
          <w:bCs/>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04-CT/TW </w:t>
      </w:r>
      <w:proofErr w:type="spellStart"/>
      <w:r w:rsidRPr="006F69EE">
        <w:rPr>
          <w:color w:val="000000"/>
        </w:rPr>
        <w:t>ngày</w:t>
      </w:r>
      <w:proofErr w:type="spellEnd"/>
      <w:r w:rsidRPr="006F69EE">
        <w:rPr>
          <w:color w:val="000000"/>
        </w:rPr>
        <w:t xml:space="preserve"> 02/6/2021 </w:t>
      </w:r>
      <w:proofErr w:type="spellStart"/>
      <w:r w:rsidRPr="006F69EE">
        <w:rPr>
          <w:color w:val="000000"/>
        </w:rPr>
        <w:t>của</w:t>
      </w:r>
      <w:proofErr w:type="spellEnd"/>
      <w:r w:rsidRPr="006F69EE">
        <w:rPr>
          <w:color w:val="000000"/>
        </w:rPr>
        <w:t xml:space="preserve"> Ban </w:t>
      </w:r>
      <w:proofErr w:type="spellStart"/>
      <w:r w:rsidRPr="006F69EE">
        <w:rPr>
          <w:color w:val="000000"/>
        </w:rPr>
        <w:t>Bí</w:t>
      </w:r>
      <w:proofErr w:type="spellEnd"/>
      <w:r w:rsidRPr="006F69EE">
        <w:rPr>
          <w:color w:val="000000"/>
        </w:rPr>
        <w:t xml:space="preserve"> </w:t>
      </w:r>
      <w:proofErr w:type="spellStart"/>
      <w:r w:rsidRPr="006F69EE">
        <w:rPr>
          <w:color w:val="000000"/>
        </w:rPr>
        <w:t>thư</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thu</w:t>
      </w:r>
      <w:proofErr w:type="spellEnd"/>
      <w:r w:rsidRPr="006F69EE">
        <w:rPr>
          <w:color w:val="000000"/>
        </w:rPr>
        <w:t xml:space="preserve"> </w:t>
      </w:r>
      <w:proofErr w:type="spellStart"/>
      <w:r w:rsidRPr="006F69EE">
        <w:rPr>
          <w:color w:val="000000"/>
        </w:rPr>
        <w:t>hồi</w:t>
      </w:r>
      <w:proofErr w:type="spellEnd"/>
      <w:r w:rsidRPr="006F69EE">
        <w:rPr>
          <w:color w:val="000000"/>
        </w:rPr>
        <w:t xml:space="preserve"> </w:t>
      </w:r>
      <w:proofErr w:type="spellStart"/>
      <w:r w:rsidRPr="006F69EE">
        <w:rPr>
          <w:color w:val="000000"/>
        </w:rPr>
        <w:t>tài</w:t>
      </w:r>
      <w:proofErr w:type="spellEnd"/>
      <w:r w:rsidRPr="006F69EE">
        <w:rPr>
          <w:color w:val="000000"/>
        </w:rPr>
        <w:t xml:space="preserve"> </w:t>
      </w:r>
      <w:proofErr w:type="spellStart"/>
      <w:r w:rsidRPr="006F69EE">
        <w:rPr>
          <w:color w:val="000000"/>
        </w:rPr>
        <w:t>sản</w:t>
      </w:r>
      <w:proofErr w:type="spellEnd"/>
      <w:r w:rsidRPr="006F69EE">
        <w:rPr>
          <w:color w:val="000000"/>
        </w:rPr>
        <w:t xml:space="preserve"> </w:t>
      </w:r>
      <w:proofErr w:type="spellStart"/>
      <w:r w:rsidRPr="006F69EE">
        <w:rPr>
          <w:color w:val="000000"/>
        </w:rPr>
        <w:t>bị</w:t>
      </w:r>
      <w:proofErr w:type="spellEnd"/>
      <w:r w:rsidRPr="006F69EE">
        <w:rPr>
          <w:color w:val="000000"/>
        </w:rPr>
        <w:t xml:space="preserve"> </w:t>
      </w:r>
      <w:proofErr w:type="spellStart"/>
      <w:r w:rsidRPr="006F69EE">
        <w:rPr>
          <w:color w:val="000000"/>
        </w:rPr>
        <w:t>thất</w:t>
      </w:r>
      <w:proofErr w:type="spellEnd"/>
      <w:r w:rsidRPr="006F69EE">
        <w:rPr>
          <w:color w:val="000000"/>
        </w:rPr>
        <w:t xml:space="preserve"> </w:t>
      </w:r>
      <w:proofErr w:type="spellStart"/>
      <w:r w:rsidRPr="006F69EE">
        <w:rPr>
          <w:color w:val="000000"/>
        </w:rPr>
        <w:t>thoát</w:t>
      </w:r>
      <w:proofErr w:type="spellEnd"/>
      <w:r w:rsidRPr="006F69EE">
        <w:rPr>
          <w:color w:val="000000"/>
        </w:rPr>
        <w:t xml:space="preserve">, </w:t>
      </w:r>
      <w:proofErr w:type="spellStart"/>
      <w:r w:rsidRPr="006F69EE">
        <w:rPr>
          <w:color w:val="000000"/>
        </w:rPr>
        <w:t>chiếm</w:t>
      </w:r>
      <w:proofErr w:type="spellEnd"/>
      <w:r w:rsidRPr="006F69EE">
        <w:rPr>
          <w:color w:val="000000"/>
        </w:rPr>
        <w:t xml:space="preserve"> </w:t>
      </w:r>
      <w:proofErr w:type="spellStart"/>
      <w:r w:rsidRPr="006F69EE">
        <w:rPr>
          <w:color w:val="000000"/>
        </w:rPr>
        <w:t>đoạt</w:t>
      </w:r>
      <w:proofErr w:type="spellEnd"/>
      <w:r w:rsidRPr="006F69EE">
        <w:rPr>
          <w:color w:val="000000"/>
        </w:rPr>
        <w:t xml:space="preserve"> </w:t>
      </w:r>
      <w:proofErr w:type="spellStart"/>
      <w:r w:rsidRPr="006F69EE">
        <w:rPr>
          <w:color w:val="000000"/>
        </w:rPr>
        <w:t>trong</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vụ</w:t>
      </w:r>
      <w:proofErr w:type="spellEnd"/>
      <w:r w:rsidRPr="006F69EE">
        <w:rPr>
          <w:color w:val="000000"/>
        </w:rPr>
        <w:t xml:space="preserve"> </w:t>
      </w:r>
      <w:proofErr w:type="spellStart"/>
      <w:r w:rsidRPr="006F69EE">
        <w:rPr>
          <w:color w:val="000000"/>
        </w:rPr>
        <w:t>án</w:t>
      </w:r>
      <w:proofErr w:type="spellEnd"/>
      <w:r w:rsidRPr="006F69EE">
        <w:rPr>
          <w:color w:val="000000"/>
        </w:rPr>
        <w:t xml:space="preserve"> </w:t>
      </w:r>
      <w:proofErr w:type="spellStart"/>
      <w:r w:rsidRPr="006F69EE">
        <w:rPr>
          <w:color w:val="000000"/>
        </w:rPr>
        <w:t>hình</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tham</w:t>
      </w:r>
      <w:proofErr w:type="spellEnd"/>
      <w:r w:rsidRPr="006F69EE">
        <w:rPr>
          <w:color w:val="000000"/>
        </w:rPr>
        <w:t xml:space="preserve"> </w:t>
      </w:r>
      <w:proofErr w:type="spellStart"/>
      <w:r w:rsidRPr="006F69EE">
        <w:rPr>
          <w:color w:val="000000"/>
        </w:rPr>
        <w:t>nhũng</w:t>
      </w:r>
      <w:proofErr w:type="spellEnd"/>
      <w:r w:rsidRPr="006F69EE">
        <w:rPr>
          <w:color w:val="000000"/>
        </w:rPr>
        <w:t xml:space="preserve">, </w:t>
      </w:r>
      <w:proofErr w:type="spellStart"/>
      <w:r w:rsidRPr="006F69EE">
        <w:rPr>
          <w:color w:val="000000"/>
        </w:rPr>
        <w:t>kinh</w:t>
      </w:r>
      <w:proofErr w:type="spellEnd"/>
      <w:r w:rsidRPr="006F69EE">
        <w:rPr>
          <w:color w:val="000000"/>
        </w:rPr>
        <w:t xml:space="preserve"> </w:t>
      </w:r>
      <w:proofErr w:type="spellStart"/>
      <w:r w:rsidRPr="006F69EE">
        <w:rPr>
          <w:color w:val="000000"/>
        </w:rPr>
        <w:t>tế</w:t>
      </w:r>
      <w:proofErr w:type="spellEnd"/>
      <w:r w:rsidRPr="006F69EE">
        <w:rPr>
          <w:color w:val="000000"/>
        </w:rPr>
        <w:t xml:space="preserve">; </w:t>
      </w:r>
      <w:proofErr w:type="spellStart"/>
      <w:r w:rsidRPr="006F69EE">
        <w:rPr>
          <w:color w:val="000000"/>
        </w:rPr>
        <w:t>Kết</w:t>
      </w:r>
      <w:proofErr w:type="spellEnd"/>
      <w:r w:rsidRPr="006F69EE">
        <w:rPr>
          <w:color w:val="000000"/>
        </w:rPr>
        <w:t xml:space="preserve"> </w:t>
      </w:r>
      <w:proofErr w:type="spellStart"/>
      <w:r w:rsidRPr="006F69EE">
        <w:rPr>
          <w:color w:val="000000"/>
        </w:rPr>
        <w:t>luận</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05-KL/TW </w:t>
      </w:r>
      <w:proofErr w:type="spellStart"/>
      <w:r w:rsidRPr="006F69EE">
        <w:rPr>
          <w:color w:val="000000"/>
        </w:rPr>
        <w:t>ngày</w:t>
      </w:r>
      <w:proofErr w:type="spellEnd"/>
      <w:r w:rsidRPr="006F69EE">
        <w:rPr>
          <w:color w:val="000000"/>
        </w:rPr>
        <w:t xml:space="preserve"> 03/6/2021 </w:t>
      </w:r>
      <w:proofErr w:type="spellStart"/>
      <w:r w:rsidRPr="006F69EE">
        <w:rPr>
          <w:color w:val="000000"/>
        </w:rPr>
        <w:t>của</w:t>
      </w:r>
      <w:proofErr w:type="spellEnd"/>
      <w:r w:rsidRPr="006F69EE">
        <w:rPr>
          <w:color w:val="000000"/>
        </w:rPr>
        <w:t xml:space="preserve"> Ban </w:t>
      </w:r>
      <w:proofErr w:type="spellStart"/>
      <w:r w:rsidRPr="006F69EE">
        <w:rPr>
          <w:color w:val="000000"/>
        </w:rPr>
        <w:t>Bí</w:t>
      </w:r>
      <w:proofErr w:type="spellEnd"/>
      <w:r w:rsidRPr="006F69EE">
        <w:rPr>
          <w:color w:val="000000"/>
        </w:rPr>
        <w:t xml:space="preserve"> </w:t>
      </w:r>
      <w:proofErr w:type="spellStart"/>
      <w:r w:rsidRPr="006F69EE">
        <w:rPr>
          <w:color w:val="000000"/>
        </w:rPr>
        <w:t>thư</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50-CT/TW </w:t>
      </w:r>
      <w:proofErr w:type="spellStart"/>
      <w:r w:rsidRPr="006F69EE">
        <w:rPr>
          <w:color w:val="000000"/>
        </w:rPr>
        <w:t>ngày</w:t>
      </w:r>
      <w:proofErr w:type="spellEnd"/>
      <w:r w:rsidRPr="006F69EE">
        <w:rPr>
          <w:color w:val="000000"/>
        </w:rPr>
        <w:t xml:space="preserve"> 07/12/2015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Kết</w:t>
      </w:r>
      <w:proofErr w:type="spellEnd"/>
      <w:r w:rsidRPr="006F69EE">
        <w:rPr>
          <w:color w:val="000000"/>
        </w:rPr>
        <w:t xml:space="preserve"> </w:t>
      </w:r>
      <w:proofErr w:type="spellStart"/>
      <w:r w:rsidRPr="006F69EE">
        <w:rPr>
          <w:color w:val="000000"/>
        </w:rPr>
        <w:t>luận</w:t>
      </w:r>
      <w:proofErr w:type="spellEnd"/>
      <w:r w:rsidRPr="006F69EE">
        <w:rPr>
          <w:color w:val="000000"/>
        </w:rPr>
        <w:t xml:space="preserve"> </w:t>
      </w:r>
      <w:bookmarkStart w:id="2" w:name="tvpllink_qruxbxpwly"/>
      <w:proofErr w:type="spellStart"/>
      <w:r w:rsidR="00556F02">
        <w:rPr>
          <w:color w:val="000000"/>
        </w:rPr>
        <w:t>số</w:t>
      </w:r>
      <w:proofErr w:type="spellEnd"/>
      <w:r w:rsidR="00556F02">
        <w:rPr>
          <w:color w:val="000000"/>
        </w:rPr>
        <w:t xml:space="preserve"> </w:t>
      </w:r>
      <w:r w:rsidRPr="006F69EE">
        <w:rPr>
          <w:color w:val="000000"/>
        </w:rPr>
        <w:t>01-KL/TW</w:t>
      </w:r>
      <w:bookmarkEnd w:id="2"/>
      <w:r w:rsidRPr="006F69EE">
        <w:rPr>
          <w:color w:val="000000"/>
        </w:rPr>
        <w:t xml:space="preserve"> </w:t>
      </w:r>
      <w:proofErr w:type="spellStart"/>
      <w:r w:rsidRPr="006F69EE">
        <w:rPr>
          <w:color w:val="000000"/>
        </w:rPr>
        <w:t>ngày</w:t>
      </w:r>
      <w:proofErr w:type="spellEnd"/>
      <w:r w:rsidRPr="006F69EE">
        <w:rPr>
          <w:color w:val="000000"/>
        </w:rPr>
        <w:t xml:space="preserve"> 18/5/2021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bookmarkStart w:id="3" w:name="tvpllink_esmdyovohd"/>
      <w:r w:rsidRPr="006F69EE">
        <w:rPr>
          <w:color w:val="000000"/>
        </w:rPr>
        <w:t>05-CT/TW</w:t>
      </w:r>
      <w:bookmarkEnd w:id="3"/>
      <w:r w:rsidRPr="006F69EE">
        <w:rPr>
          <w:color w:val="000000"/>
        </w:rPr>
        <w:t xml:space="preserve">, </w:t>
      </w:r>
      <w:proofErr w:type="spellStart"/>
      <w:r w:rsidRPr="006F69EE">
        <w:rPr>
          <w:color w:val="000000"/>
        </w:rPr>
        <w:t>ngày</w:t>
      </w:r>
      <w:proofErr w:type="spellEnd"/>
      <w:r w:rsidRPr="006F69EE">
        <w:rPr>
          <w:color w:val="000000"/>
        </w:rPr>
        <w:t xml:space="preserve"> 15/5/2016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khóa</w:t>
      </w:r>
      <w:proofErr w:type="spellEnd"/>
      <w:r w:rsidRPr="006F69EE">
        <w:rPr>
          <w:color w:val="000000"/>
        </w:rPr>
        <w:t xml:space="preserve"> XII </w:t>
      </w:r>
      <w:proofErr w:type="spellStart"/>
      <w:r w:rsidRPr="006F69EE">
        <w:rPr>
          <w:color w:val="000000"/>
        </w:rPr>
        <w:t>về</w:t>
      </w:r>
      <w:proofErr w:type="spellEnd"/>
      <w:r w:rsidRPr="006F69EE">
        <w:rPr>
          <w:color w:val="000000"/>
        </w:rPr>
        <w:t xml:space="preserve"> </w:t>
      </w:r>
      <w:proofErr w:type="spellStart"/>
      <w:r w:rsidRPr="006F69EE">
        <w:rPr>
          <w:color w:val="000000"/>
        </w:rPr>
        <w:t>đẩy</w:t>
      </w:r>
      <w:proofErr w:type="spellEnd"/>
      <w:r w:rsidRPr="006F69EE">
        <w:rPr>
          <w:color w:val="000000"/>
        </w:rPr>
        <w:t xml:space="preserve"> </w:t>
      </w:r>
      <w:proofErr w:type="spellStart"/>
      <w:r w:rsidRPr="006F69EE">
        <w:rPr>
          <w:color w:val="000000"/>
        </w:rPr>
        <w:t>mạnh</w:t>
      </w:r>
      <w:proofErr w:type="spellEnd"/>
      <w:r w:rsidRPr="006F69EE">
        <w:rPr>
          <w:color w:val="000000"/>
        </w:rPr>
        <w:t xml:space="preserve"> </w:t>
      </w:r>
      <w:proofErr w:type="spellStart"/>
      <w:r w:rsidRPr="006F69EE">
        <w:rPr>
          <w:color w:val="000000"/>
        </w:rPr>
        <w:t>học</w:t>
      </w:r>
      <w:proofErr w:type="spellEnd"/>
      <w:r w:rsidRPr="006F69EE">
        <w:rPr>
          <w:color w:val="000000"/>
        </w:rPr>
        <w:t xml:space="preserve"> </w:t>
      </w:r>
      <w:proofErr w:type="spellStart"/>
      <w:r w:rsidRPr="006F69EE">
        <w:rPr>
          <w:color w:val="000000"/>
        </w:rPr>
        <w:t>tập</w:t>
      </w:r>
      <w:proofErr w:type="spellEnd"/>
      <w:r w:rsidRPr="006F69EE">
        <w:rPr>
          <w:color w:val="000000"/>
        </w:rPr>
        <w:t xml:space="preserve"> </w:t>
      </w:r>
      <w:proofErr w:type="spellStart"/>
      <w:r w:rsidRPr="006F69EE">
        <w:rPr>
          <w:color w:val="000000"/>
        </w:rPr>
        <w:t>và</w:t>
      </w:r>
      <w:proofErr w:type="spellEnd"/>
      <w:r w:rsidRPr="006F69EE">
        <w:rPr>
          <w:color w:val="000000"/>
        </w:rPr>
        <w:t xml:space="preserve"> </w:t>
      </w:r>
      <w:proofErr w:type="spellStart"/>
      <w:r w:rsidRPr="006F69EE">
        <w:rPr>
          <w:color w:val="000000"/>
        </w:rPr>
        <w:t>làm</w:t>
      </w:r>
      <w:proofErr w:type="spellEnd"/>
      <w:r w:rsidRPr="006F69EE">
        <w:rPr>
          <w:color w:val="000000"/>
        </w:rPr>
        <w:t xml:space="preserve"> </w:t>
      </w:r>
      <w:proofErr w:type="spellStart"/>
      <w:r w:rsidRPr="006F69EE">
        <w:rPr>
          <w:color w:val="000000"/>
        </w:rPr>
        <w:t>theo</w:t>
      </w:r>
      <w:proofErr w:type="spellEnd"/>
      <w:r w:rsidRPr="006F69EE">
        <w:rPr>
          <w:color w:val="000000"/>
        </w:rPr>
        <w:t xml:space="preserve"> </w:t>
      </w:r>
      <w:proofErr w:type="spellStart"/>
      <w:r w:rsidRPr="006F69EE">
        <w:rPr>
          <w:color w:val="000000"/>
        </w:rPr>
        <w:t>tư</w:t>
      </w:r>
      <w:proofErr w:type="spellEnd"/>
      <w:r w:rsidRPr="006F69EE">
        <w:rPr>
          <w:color w:val="000000"/>
        </w:rPr>
        <w:t xml:space="preserve"> </w:t>
      </w:r>
      <w:proofErr w:type="spellStart"/>
      <w:r w:rsidRPr="006F69EE">
        <w:rPr>
          <w:color w:val="000000"/>
        </w:rPr>
        <w:t>tưởng</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đức</w:t>
      </w:r>
      <w:proofErr w:type="spellEnd"/>
      <w:r w:rsidRPr="006F69EE">
        <w:rPr>
          <w:color w:val="000000"/>
        </w:rPr>
        <w:t xml:space="preserve">, </w:t>
      </w:r>
      <w:proofErr w:type="spellStart"/>
      <w:r w:rsidRPr="006F69EE">
        <w:rPr>
          <w:color w:val="000000"/>
        </w:rPr>
        <w:t>phong</w:t>
      </w:r>
      <w:proofErr w:type="spellEnd"/>
      <w:r w:rsidRPr="006F69EE">
        <w:rPr>
          <w:color w:val="000000"/>
        </w:rPr>
        <w:t xml:space="preserve"> </w:t>
      </w:r>
      <w:proofErr w:type="spellStart"/>
      <w:r w:rsidRPr="006F69EE">
        <w:rPr>
          <w:color w:val="000000"/>
        </w:rPr>
        <w:t>cách</w:t>
      </w:r>
      <w:proofErr w:type="spellEnd"/>
      <w:r w:rsidRPr="006F69EE">
        <w:rPr>
          <w:color w:val="000000"/>
        </w:rPr>
        <w:t xml:space="preserve"> </w:t>
      </w:r>
      <w:proofErr w:type="spellStart"/>
      <w:r w:rsidRPr="006F69EE">
        <w:rPr>
          <w:color w:val="000000"/>
        </w:rPr>
        <w:t>Hồ</w:t>
      </w:r>
      <w:proofErr w:type="spellEnd"/>
      <w:r w:rsidRPr="006F69EE">
        <w:rPr>
          <w:color w:val="000000"/>
        </w:rPr>
        <w:t xml:space="preserve"> Chí Minh”;</w:t>
      </w:r>
      <w:r w:rsidRPr="006F69EE">
        <w:rPr>
          <w:b/>
          <w:bCs/>
          <w:color w:val="000000"/>
        </w:rPr>
        <w:t xml:space="preserve"> </w:t>
      </w:r>
      <w:r w:rsidRPr="006F69EE">
        <w:rPr>
          <w:color w:val="000000"/>
        </w:rPr>
        <w:t xml:space="preserve">Thông </w:t>
      </w:r>
      <w:proofErr w:type="spellStart"/>
      <w:r w:rsidRPr="006F69EE">
        <w:rPr>
          <w:color w:val="000000"/>
        </w:rPr>
        <w:t>báo</w:t>
      </w:r>
      <w:proofErr w:type="spellEnd"/>
      <w:r w:rsidRPr="006F69EE">
        <w:rPr>
          <w:color w:val="000000"/>
        </w:rPr>
        <w:t xml:space="preserve"> </w:t>
      </w:r>
      <w:proofErr w:type="spellStart"/>
      <w:r w:rsidRPr="006F69EE">
        <w:rPr>
          <w:color w:val="000000"/>
        </w:rPr>
        <w:t>Kết</w:t>
      </w:r>
      <w:proofErr w:type="spellEnd"/>
      <w:r w:rsidRPr="006F69EE">
        <w:rPr>
          <w:color w:val="000000"/>
        </w:rPr>
        <w:t xml:space="preserve"> </w:t>
      </w:r>
      <w:proofErr w:type="spellStart"/>
      <w:r w:rsidRPr="006F69EE">
        <w:rPr>
          <w:color w:val="000000"/>
        </w:rPr>
        <w:t>luận</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12-TB/TW </w:t>
      </w:r>
      <w:proofErr w:type="spellStart"/>
      <w:r w:rsidRPr="006F69EE">
        <w:rPr>
          <w:color w:val="000000"/>
        </w:rPr>
        <w:t>ngày</w:t>
      </w:r>
      <w:proofErr w:type="spellEnd"/>
      <w:r w:rsidRPr="006F69EE">
        <w:rPr>
          <w:color w:val="000000"/>
        </w:rPr>
        <w:t xml:space="preserve"> 06/4/2022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PCTN, </w:t>
      </w:r>
      <w:proofErr w:type="spellStart"/>
      <w:r w:rsidRPr="006F69EE">
        <w:rPr>
          <w:color w:val="000000"/>
        </w:rPr>
        <w:t>tiêu</w:t>
      </w:r>
      <w:proofErr w:type="spellEnd"/>
      <w:r w:rsidRPr="006F69EE">
        <w:rPr>
          <w:color w:val="000000"/>
        </w:rPr>
        <w:t xml:space="preserve"> </w:t>
      </w:r>
      <w:proofErr w:type="spellStart"/>
      <w:r w:rsidRPr="006F69EE">
        <w:rPr>
          <w:color w:val="000000"/>
        </w:rPr>
        <w:t>cực</w:t>
      </w:r>
      <w:proofErr w:type="spellEnd"/>
      <w:r w:rsidRPr="006F69EE">
        <w:rPr>
          <w:color w:val="000000"/>
        </w:rPr>
        <w:t xml:space="preserve">; </w:t>
      </w:r>
      <w:proofErr w:type="spellStart"/>
      <w:r w:rsidRPr="006F69EE">
        <w:rPr>
          <w:color w:val="000000"/>
        </w:rPr>
        <w:t>Quyết</w:t>
      </w:r>
      <w:proofErr w:type="spellEnd"/>
      <w:r w:rsidRPr="006F69EE">
        <w:rPr>
          <w:color w:val="000000"/>
        </w:rPr>
        <w:t xml:space="preserve"> </w:t>
      </w:r>
      <w:proofErr w:type="spellStart"/>
      <w:r w:rsidRPr="006F69EE">
        <w:rPr>
          <w:color w:val="000000"/>
        </w:rPr>
        <w:t>định</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56-QĐ/TW </w:t>
      </w:r>
      <w:proofErr w:type="spellStart"/>
      <w:r w:rsidRPr="006F69EE">
        <w:rPr>
          <w:color w:val="000000"/>
        </w:rPr>
        <w:t>ngày</w:t>
      </w:r>
      <w:proofErr w:type="spellEnd"/>
      <w:r w:rsidRPr="006F69EE">
        <w:rPr>
          <w:color w:val="000000"/>
        </w:rPr>
        <w:t xml:space="preserve"> 08/02/2022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ban </w:t>
      </w:r>
      <w:proofErr w:type="spellStart"/>
      <w:r w:rsidRPr="006F69EE">
        <w:rPr>
          <w:color w:val="000000"/>
        </w:rPr>
        <w:t>hành</w:t>
      </w:r>
      <w:proofErr w:type="spellEnd"/>
      <w:r w:rsidRPr="006F69EE">
        <w:rPr>
          <w:color w:val="000000"/>
        </w:rPr>
        <w:t xml:space="preserve"> Quy </w:t>
      </w:r>
      <w:proofErr w:type="spellStart"/>
      <w:r w:rsidRPr="006F69EE">
        <w:rPr>
          <w:color w:val="000000"/>
        </w:rPr>
        <w:t>chế</w:t>
      </w:r>
      <w:proofErr w:type="spellEnd"/>
      <w:r w:rsidRPr="006F69EE">
        <w:rPr>
          <w:color w:val="000000"/>
        </w:rPr>
        <w:t xml:space="preserve"> </w:t>
      </w:r>
      <w:proofErr w:type="spellStart"/>
      <w:r w:rsidRPr="006F69EE">
        <w:rPr>
          <w:color w:val="000000"/>
        </w:rPr>
        <w:t>phối</w:t>
      </w:r>
      <w:proofErr w:type="spellEnd"/>
      <w:r w:rsidRPr="006F69EE">
        <w:rPr>
          <w:color w:val="000000"/>
        </w:rPr>
        <w:t xml:space="preserve"> </w:t>
      </w:r>
      <w:proofErr w:type="spellStart"/>
      <w:r w:rsidRPr="006F69EE">
        <w:rPr>
          <w:color w:val="000000"/>
        </w:rPr>
        <w:t>hợp</w:t>
      </w:r>
      <w:proofErr w:type="spellEnd"/>
      <w:r w:rsidRPr="006F69EE">
        <w:rPr>
          <w:color w:val="000000"/>
        </w:rPr>
        <w:t xml:space="preserve"> </w:t>
      </w:r>
      <w:proofErr w:type="spellStart"/>
      <w:r w:rsidRPr="006F69EE">
        <w:rPr>
          <w:color w:val="000000"/>
        </w:rPr>
        <w:t>giữa</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cơ</w:t>
      </w:r>
      <w:proofErr w:type="spellEnd"/>
      <w:r w:rsidRPr="006F69EE">
        <w:rPr>
          <w:color w:val="000000"/>
        </w:rPr>
        <w:t xml:space="preserve"> </w:t>
      </w:r>
      <w:proofErr w:type="spellStart"/>
      <w:r w:rsidRPr="006F69EE">
        <w:rPr>
          <w:color w:val="000000"/>
        </w:rPr>
        <w:t>quan</w:t>
      </w:r>
      <w:proofErr w:type="spellEnd"/>
      <w:r w:rsidRPr="006F69EE">
        <w:rPr>
          <w:color w:val="000000"/>
        </w:rPr>
        <w:t xml:space="preserve"> </w:t>
      </w:r>
      <w:proofErr w:type="spellStart"/>
      <w:r w:rsidRPr="006F69EE">
        <w:rPr>
          <w:color w:val="000000"/>
        </w:rPr>
        <w:t>kiểm</w:t>
      </w:r>
      <w:proofErr w:type="spellEnd"/>
      <w:r w:rsidRPr="006F69EE">
        <w:rPr>
          <w:color w:val="000000"/>
        </w:rPr>
        <w:t xml:space="preserve"> </w:t>
      </w:r>
      <w:proofErr w:type="spellStart"/>
      <w:r w:rsidRPr="006F69EE">
        <w:rPr>
          <w:color w:val="000000"/>
        </w:rPr>
        <w:t>soát</w:t>
      </w:r>
      <w:proofErr w:type="spellEnd"/>
      <w:r w:rsidRPr="006F69EE">
        <w:rPr>
          <w:color w:val="000000"/>
        </w:rPr>
        <w:t xml:space="preserve"> </w:t>
      </w:r>
      <w:proofErr w:type="spellStart"/>
      <w:r w:rsidRPr="006F69EE">
        <w:rPr>
          <w:color w:val="000000"/>
        </w:rPr>
        <w:t>tài</w:t>
      </w:r>
      <w:proofErr w:type="spellEnd"/>
      <w:r w:rsidRPr="006F69EE">
        <w:rPr>
          <w:color w:val="000000"/>
        </w:rPr>
        <w:t xml:space="preserve"> </w:t>
      </w:r>
      <w:proofErr w:type="spellStart"/>
      <w:r w:rsidRPr="006F69EE">
        <w:rPr>
          <w:color w:val="000000"/>
        </w:rPr>
        <w:t>sản</w:t>
      </w:r>
      <w:proofErr w:type="spellEnd"/>
      <w:r w:rsidRPr="006F69EE">
        <w:rPr>
          <w:color w:val="000000"/>
        </w:rPr>
        <w:t xml:space="preserve">, </w:t>
      </w:r>
      <w:proofErr w:type="spellStart"/>
      <w:r w:rsidRPr="006F69EE">
        <w:rPr>
          <w:color w:val="000000"/>
        </w:rPr>
        <w:t>thu</w:t>
      </w:r>
      <w:proofErr w:type="spellEnd"/>
      <w:r w:rsidRPr="006F69EE">
        <w:rPr>
          <w:color w:val="000000"/>
        </w:rPr>
        <w:t xml:space="preserve"> </w:t>
      </w:r>
      <w:proofErr w:type="spellStart"/>
      <w:r w:rsidRPr="006F69EE">
        <w:rPr>
          <w:color w:val="000000"/>
        </w:rPr>
        <w:t>nhập</w:t>
      </w:r>
      <w:proofErr w:type="spellEnd"/>
      <w:r w:rsidRPr="006F69EE">
        <w:rPr>
          <w:color w:val="000000"/>
        </w:rPr>
        <w:t xml:space="preserve">; </w:t>
      </w:r>
      <w:proofErr w:type="spellStart"/>
      <w:r w:rsidRPr="006F69EE">
        <w:rPr>
          <w:color w:val="000000"/>
        </w:rPr>
        <w:t>Hướng</w:t>
      </w:r>
      <w:proofErr w:type="spellEnd"/>
      <w:r w:rsidRPr="006F69EE">
        <w:rPr>
          <w:color w:val="000000"/>
        </w:rPr>
        <w:t xml:space="preserve"> </w:t>
      </w:r>
      <w:proofErr w:type="spellStart"/>
      <w:r w:rsidRPr="006F69EE">
        <w:rPr>
          <w:color w:val="000000"/>
        </w:rPr>
        <w:t>dẫn</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bookmarkStart w:id="4" w:name="tvpllink_iorpqyuuvk"/>
      <w:r w:rsidRPr="006F69EE">
        <w:rPr>
          <w:color w:val="000000"/>
        </w:rPr>
        <w:t>03-HD/UBKTTW</w:t>
      </w:r>
      <w:bookmarkEnd w:id="4"/>
      <w:r w:rsidRPr="006F69EE">
        <w:rPr>
          <w:color w:val="000000"/>
        </w:rPr>
        <w:t xml:space="preserve"> </w:t>
      </w:r>
      <w:proofErr w:type="spellStart"/>
      <w:r w:rsidRPr="006F69EE">
        <w:rPr>
          <w:color w:val="000000"/>
        </w:rPr>
        <w:t>ngày</w:t>
      </w:r>
      <w:proofErr w:type="spellEnd"/>
      <w:r w:rsidRPr="006F69EE">
        <w:rPr>
          <w:color w:val="000000"/>
        </w:rPr>
        <w:t xml:space="preserve"> 03/11/2022 </w:t>
      </w:r>
      <w:proofErr w:type="spellStart"/>
      <w:r w:rsidRPr="006F69EE">
        <w:rPr>
          <w:color w:val="000000"/>
        </w:rPr>
        <w:t>của</w:t>
      </w:r>
      <w:proofErr w:type="spellEnd"/>
      <w:r w:rsidRPr="006F69EE">
        <w:rPr>
          <w:color w:val="000000"/>
        </w:rPr>
        <w:t xml:space="preserve"> </w:t>
      </w:r>
      <w:proofErr w:type="spellStart"/>
      <w:r w:rsidRPr="006F69EE">
        <w:rPr>
          <w:color w:val="000000"/>
        </w:rPr>
        <w:t>Ủy</w:t>
      </w:r>
      <w:proofErr w:type="spellEnd"/>
      <w:r w:rsidRPr="006F69EE">
        <w:rPr>
          <w:color w:val="000000"/>
        </w:rPr>
        <w:t xml:space="preserve"> ban </w:t>
      </w:r>
      <w:proofErr w:type="spellStart"/>
      <w:r w:rsidRPr="006F69EE">
        <w:rPr>
          <w:color w:val="000000"/>
        </w:rPr>
        <w:t>Kiểm</w:t>
      </w:r>
      <w:proofErr w:type="spellEnd"/>
      <w:r w:rsidRPr="006F69EE">
        <w:rPr>
          <w:color w:val="000000"/>
        </w:rPr>
        <w:t xml:space="preserve"> </w:t>
      </w:r>
      <w:proofErr w:type="spellStart"/>
      <w:r w:rsidRPr="006F69EE">
        <w:rPr>
          <w:color w:val="000000"/>
        </w:rPr>
        <w:t>tra</w:t>
      </w:r>
      <w:proofErr w:type="spellEnd"/>
      <w:r w:rsidRPr="006F69EE">
        <w:rPr>
          <w:color w:val="000000"/>
        </w:rPr>
        <w:t xml:space="preserve"> Trung </w:t>
      </w:r>
      <w:proofErr w:type="spellStart"/>
      <w:r w:rsidRPr="006F69EE">
        <w:rPr>
          <w:color w:val="000000"/>
        </w:rPr>
        <w:t>ương</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Hướng</w:t>
      </w:r>
      <w:proofErr w:type="spellEnd"/>
      <w:r w:rsidRPr="006F69EE">
        <w:rPr>
          <w:color w:val="000000"/>
        </w:rPr>
        <w:t xml:space="preserve"> </w:t>
      </w:r>
      <w:proofErr w:type="spellStart"/>
      <w:r w:rsidRPr="006F69EE">
        <w:rPr>
          <w:color w:val="000000"/>
        </w:rPr>
        <w:t>dẫn</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một</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proofErr w:type="spellStart"/>
      <w:r w:rsidRPr="006F69EE">
        <w:rPr>
          <w:color w:val="000000"/>
        </w:rPr>
        <w:t>điều</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Quy </w:t>
      </w:r>
      <w:proofErr w:type="spellStart"/>
      <w:r w:rsidRPr="006F69EE">
        <w:rPr>
          <w:color w:val="000000"/>
        </w:rPr>
        <w:t>chế</w:t>
      </w:r>
      <w:proofErr w:type="spellEnd"/>
      <w:r w:rsidRPr="006F69EE">
        <w:rPr>
          <w:color w:val="000000"/>
        </w:rPr>
        <w:t xml:space="preserve"> </w:t>
      </w:r>
      <w:proofErr w:type="spellStart"/>
      <w:r w:rsidRPr="006F69EE">
        <w:rPr>
          <w:color w:val="000000"/>
        </w:rPr>
        <w:t>phối</w:t>
      </w:r>
      <w:proofErr w:type="spellEnd"/>
      <w:r w:rsidRPr="006F69EE">
        <w:rPr>
          <w:color w:val="000000"/>
        </w:rPr>
        <w:t xml:space="preserve"> </w:t>
      </w:r>
      <w:proofErr w:type="spellStart"/>
      <w:r w:rsidRPr="006F69EE">
        <w:rPr>
          <w:color w:val="000000"/>
        </w:rPr>
        <w:t>hợp</w:t>
      </w:r>
      <w:proofErr w:type="spellEnd"/>
      <w:r w:rsidRPr="006F69EE">
        <w:rPr>
          <w:color w:val="000000"/>
        </w:rPr>
        <w:t xml:space="preserve"> </w:t>
      </w:r>
      <w:proofErr w:type="spellStart"/>
      <w:r w:rsidRPr="006F69EE">
        <w:rPr>
          <w:color w:val="000000"/>
        </w:rPr>
        <w:t>giữa</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cơ</w:t>
      </w:r>
      <w:proofErr w:type="spellEnd"/>
      <w:r w:rsidRPr="006F69EE">
        <w:rPr>
          <w:color w:val="000000"/>
        </w:rPr>
        <w:t xml:space="preserve"> </w:t>
      </w:r>
      <w:proofErr w:type="spellStart"/>
      <w:r w:rsidRPr="006F69EE">
        <w:rPr>
          <w:color w:val="000000"/>
        </w:rPr>
        <w:t>quan</w:t>
      </w:r>
      <w:proofErr w:type="spellEnd"/>
      <w:r w:rsidRPr="006F69EE">
        <w:rPr>
          <w:color w:val="000000"/>
        </w:rPr>
        <w:t xml:space="preserve"> </w:t>
      </w:r>
      <w:proofErr w:type="spellStart"/>
      <w:r w:rsidRPr="006F69EE">
        <w:rPr>
          <w:color w:val="000000"/>
        </w:rPr>
        <w:t>kiểm</w:t>
      </w:r>
      <w:proofErr w:type="spellEnd"/>
      <w:r w:rsidRPr="006F69EE">
        <w:rPr>
          <w:color w:val="000000"/>
        </w:rPr>
        <w:t xml:space="preserve"> </w:t>
      </w:r>
      <w:proofErr w:type="spellStart"/>
      <w:r w:rsidRPr="006F69EE">
        <w:rPr>
          <w:color w:val="000000"/>
        </w:rPr>
        <w:t>soát</w:t>
      </w:r>
      <w:proofErr w:type="spellEnd"/>
      <w:r w:rsidRPr="006F69EE">
        <w:rPr>
          <w:color w:val="000000"/>
        </w:rPr>
        <w:t xml:space="preserve"> </w:t>
      </w:r>
      <w:proofErr w:type="spellStart"/>
      <w:r w:rsidRPr="006F69EE">
        <w:rPr>
          <w:color w:val="000000"/>
        </w:rPr>
        <w:t>tài</w:t>
      </w:r>
      <w:proofErr w:type="spellEnd"/>
      <w:r w:rsidRPr="006F69EE">
        <w:rPr>
          <w:color w:val="000000"/>
        </w:rPr>
        <w:t xml:space="preserve"> </w:t>
      </w:r>
      <w:proofErr w:type="spellStart"/>
      <w:r w:rsidRPr="006F69EE">
        <w:rPr>
          <w:color w:val="000000"/>
        </w:rPr>
        <w:t>sản</w:t>
      </w:r>
      <w:proofErr w:type="spellEnd"/>
      <w:r w:rsidRPr="006F69EE">
        <w:rPr>
          <w:color w:val="000000"/>
        </w:rPr>
        <w:t xml:space="preserve">, </w:t>
      </w:r>
      <w:proofErr w:type="spellStart"/>
      <w:r w:rsidRPr="006F69EE">
        <w:rPr>
          <w:color w:val="000000"/>
        </w:rPr>
        <w:t>thu</w:t>
      </w:r>
      <w:proofErr w:type="spellEnd"/>
      <w:r w:rsidRPr="006F69EE">
        <w:rPr>
          <w:color w:val="000000"/>
        </w:rPr>
        <w:t xml:space="preserve"> </w:t>
      </w:r>
      <w:proofErr w:type="spellStart"/>
      <w:r w:rsidRPr="006F69EE">
        <w:rPr>
          <w:color w:val="000000"/>
        </w:rPr>
        <w:t>nhập</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27-CT/TW </w:t>
      </w:r>
      <w:proofErr w:type="spellStart"/>
      <w:r w:rsidRPr="006F69EE">
        <w:rPr>
          <w:color w:val="000000"/>
        </w:rPr>
        <w:t>ngày</w:t>
      </w:r>
      <w:proofErr w:type="spellEnd"/>
      <w:r w:rsidRPr="006F69EE">
        <w:rPr>
          <w:color w:val="000000"/>
        </w:rPr>
        <w:t xml:space="preserve"> 25/12/2023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hành</w:t>
      </w:r>
      <w:proofErr w:type="spellEnd"/>
      <w:r w:rsidRPr="006F69EE">
        <w:rPr>
          <w:color w:val="000000"/>
        </w:rPr>
        <w:t xml:space="preserve"> </w:t>
      </w:r>
      <w:proofErr w:type="spellStart"/>
      <w:r w:rsidRPr="006F69EE">
        <w:rPr>
          <w:color w:val="000000"/>
        </w:rPr>
        <w:t>tiết</w:t>
      </w:r>
      <w:proofErr w:type="spellEnd"/>
      <w:r w:rsidRPr="006F69EE">
        <w:rPr>
          <w:color w:val="000000"/>
        </w:rPr>
        <w:t xml:space="preserve"> </w:t>
      </w:r>
      <w:proofErr w:type="spellStart"/>
      <w:r w:rsidRPr="006F69EE">
        <w:rPr>
          <w:color w:val="000000"/>
        </w:rPr>
        <w:t>kiệm</w:t>
      </w:r>
      <w:proofErr w:type="spellEnd"/>
      <w:r w:rsidRPr="006F69EE">
        <w:rPr>
          <w:color w:val="000000"/>
        </w:rPr>
        <w:t xml:space="preserve">, </w:t>
      </w:r>
      <w:proofErr w:type="spellStart"/>
      <w:r w:rsidRPr="006F69EE">
        <w:rPr>
          <w:color w:val="000000"/>
        </w:rPr>
        <w:t>chống</w:t>
      </w:r>
      <w:proofErr w:type="spellEnd"/>
      <w:r w:rsidRPr="006F69EE">
        <w:rPr>
          <w:color w:val="000000"/>
        </w:rPr>
        <w:t xml:space="preserve"> </w:t>
      </w:r>
      <w:proofErr w:type="spellStart"/>
      <w:r w:rsidRPr="006F69EE">
        <w:rPr>
          <w:color w:val="000000"/>
        </w:rPr>
        <w:t>lãng</w:t>
      </w:r>
      <w:proofErr w:type="spellEnd"/>
      <w:r w:rsidRPr="006F69EE">
        <w:rPr>
          <w:color w:val="000000"/>
        </w:rPr>
        <w:t xml:space="preserve"> </w:t>
      </w:r>
      <w:proofErr w:type="spellStart"/>
      <w:r w:rsidRPr="006F69EE">
        <w:rPr>
          <w:color w:val="000000"/>
        </w:rPr>
        <w:t>phí</w:t>
      </w:r>
      <w:proofErr w:type="spellEnd"/>
      <w:r w:rsidRPr="006F69EE">
        <w:rPr>
          <w:color w:val="000000"/>
        </w:rPr>
        <w:t>.</w:t>
      </w:r>
    </w:p>
  </w:footnote>
  <w:footnote w:id="2">
    <w:p w14:paraId="38F8D0FC" w14:textId="51828914" w:rsidR="00566E71" w:rsidRPr="006F69EE" w:rsidRDefault="00566E71" w:rsidP="00566E71">
      <w:pPr>
        <w:ind w:firstLineChars="359" w:firstLine="718"/>
        <w:jc w:val="both"/>
        <w:rPr>
          <w:sz w:val="20"/>
          <w:szCs w:val="20"/>
        </w:rPr>
      </w:pPr>
      <w:r w:rsidRPr="006F69EE">
        <w:rPr>
          <w:rStyle w:val="FootnoteReference"/>
          <w:sz w:val="20"/>
          <w:szCs w:val="20"/>
        </w:rPr>
        <w:footnoteRef/>
      </w:r>
      <w:r w:rsidRPr="006F69EE">
        <w:rPr>
          <w:sz w:val="20"/>
          <w:szCs w:val="20"/>
        </w:rPr>
        <w:t xml:space="preserve"> </w:t>
      </w:r>
      <w:proofErr w:type="spellStart"/>
      <w:r w:rsidRPr="006F69EE">
        <w:rPr>
          <w:sz w:val="20"/>
          <w:szCs w:val="20"/>
        </w:rPr>
        <w:t>Luật</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44/2013/QH13 </w:t>
      </w:r>
      <w:proofErr w:type="spellStart"/>
      <w:r w:rsidRPr="006F69EE">
        <w:rPr>
          <w:sz w:val="20"/>
          <w:szCs w:val="20"/>
        </w:rPr>
        <w:t>ngày</w:t>
      </w:r>
      <w:proofErr w:type="spellEnd"/>
      <w:r w:rsidRPr="006F69EE">
        <w:rPr>
          <w:sz w:val="20"/>
          <w:szCs w:val="20"/>
        </w:rPr>
        <w:t xml:space="preserve"> 26/11/2013; </w:t>
      </w:r>
      <w:proofErr w:type="spellStart"/>
      <w:r w:rsidRPr="006F69EE">
        <w:rPr>
          <w:sz w:val="20"/>
          <w:szCs w:val="20"/>
        </w:rPr>
        <w:t>Nghị</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84/2014/NĐ-CP </w:t>
      </w:r>
      <w:proofErr w:type="spellStart"/>
      <w:r w:rsidRPr="006F69EE">
        <w:rPr>
          <w:sz w:val="20"/>
          <w:szCs w:val="20"/>
        </w:rPr>
        <w:t>ngày</w:t>
      </w:r>
      <w:proofErr w:type="spellEnd"/>
      <w:r w:rsidRPr="006F69EE">
        <w:rPr>
          <w:sz w:val="20"/>
          <w:szCs w:val="20"/>
        </w:rPr>
        <w:t xml:space="preserve"> 08/9/2014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phủ</w:t>
      </w:r>
      <w:proofErr w:type="spellEnd"/>
      <w:r w:rsidRPr="006F69EE">
        <w:rPr>
          <w:sz w:val="20"/>
          <w:szCs w:val="20"/>
        </w:rPr>
        <w:t xml:space="preserve"> </w:t>
      </w:r>
      <w:proofErr w:type="spellStart"/>
      <w:r w:rsidRPr="006F69EE">
        <w:rPr>
          <w:sz w:val="20"/>
          <w:szCs w:val="20"/>
        </w:rPr>
        <w:t>quy</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chi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một</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w:t>
      </w:r>
      <w:proofErr w:type="spellStart"/>
      <w:r w:rsidRPr="006F69EE">
        <w:rPr>
          <w:sz w:val="20"/>
          <w:szCs w:val="20"/>
        </w:rPr>
        <w:t>điều</w:t>
      </w:r>
      <w:proofErr w:type="spellEnd"/>
      <w:r w:rsidRPr="006F69EE">
        <w:rPr>
          <w:sz w:val="20"/>
          <w:szCs w:val="20"/>
        </w:rPr>
        <w:t xml:space="preserve">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Luật</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Thông </w:t>
      </w:r>
      <w:proofErr w:type="spellStart"/>
      <w:r w:rsidRPr="006F69EE">
        <w:rPr>
          <w:sz w:val="20"/>
          <w:szCs w:val="20"/>
        </w:rPr>
        <w:t>tư</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188/2014/TT-BTC </w:t>
      </w:r>
      <w:proofErr w:type="spellStart"/>
      <w:r w:rsidRPr="006F69EE">
        <w:rPr>
          <w:sz w:val="20"/>
          <w:szCs w:val="20"/>
        </w:rPr>
        <w:t>ngày</w:t>
      </w:r>
      <w:proofErr w:type="spellEnd"/>
      <w:r w:rsidRPr="006F69EE">
        <w:rPr>
          <w:sz w:val="20"/>
          <w:szCs w:val="20"/>
        </w:rPr>
        <w:t xml:space="preserve"> 10/12/2014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Bộ</w:t>
      </w:r>
      <w:proofErr w:type="spellEnd"/>
      <w:r w:rsidRPr="006F69EE">
        <w:rPr>
          <w:sz w:val="20"/>
          <w:szCs w:val="20"/>
        </w:rPr>
        <w:t xml:space="preserve"> Tài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về</w:t>
      </w:r>
      <w:proofErr w:type="spellEnd"/>
      <w:r w:rsidRPr="006F69EE">
        <w:rPr>
          <w:sz w:val="20"/>
          <w:szCs w:val="20"/>
        </w:rPr>
        <w:t xml:space="preserve"> </w:t>
      </w:r>
      <w:proofErr w:type="spellStart"/>
      <w:r w:rsidRPr="006F69EE">
        <w:rPr>
          <w:sz w:val="20"/>
          <w:szCs w:val="20"/>
        </w:rPr>
        <w:t>việc</w:t>
      </w:r>
      <w:proofErr w:type="spellEnd"/>
      <w:r w:rsidRPr="006F69EE">
        <w:rPr>
          <w:sz w:val="20"/>
          <w:szCs w:val="20"/>
        </w:rPr>
        <w:t xml:space="preserve"> </w:t>
      </w:r>
      <w:proofErr w:type="spellStart"/>
      <w:r w:rsidRPr="006F69EE">
        <w:rPr>
          <w:sz w:val="20"/>
          <w:szCs w:val="20"/>
        </w:rPr>
        <w:t>hướng</w:t>
      </w:r>
      <w:proofErr w:type="spellEnd"/>
      <w:r w:rsidRPr="006F69EE">
        <w:rPr>
          <w:sz w:val="20"/>
          <w:szCs w:val="20"/>
        </w:rPr>
        <w:t xml:space="preserve"> </w:t>
      </w:r>
      <w:proofErr w:type="spellStart"/>
      <w:r w:rsidRPr="006F69EE">
        <w:rPr>
          <w:sz w:val="20"/>
          <w:szCs w:val="20"/>
        </w:rPr>
        <w:t>dẫn</w:t>
      </w:r>
      <w:proofErr w:type="spellEnd"/>
      <w:r w:rsidRPr="006F69EE">
        <w:rPr>
          <w:sz w:val="20"/>
          <w:szCs w:val="20"/>
        </w:rPr>
        <w:t xml:space="preserve"> </w:t>
      </w:r>
      <w:proofErr w:type="spellStart"/>
      <w:r w:rsidRPr="006F69EE">
        <w:rPr>
          <w:sz w:val="20"/>
          <w:szCs w:val="20"/>
        </w:rPr>
        <w:t>một</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w:t>
      </w:r>
      <w:proofErr w:type="spellStart"/>
      <w:r w:rsidRPr="006F69EE">
        <w:rPr>
          <w:sz w:val="20"/>
          <w:szCs w:val="20"/>
        </w:rPr>
        <w:t>điều</w:t>
      </w:r>
      <w:proofErr w:type="spellEnd"/>
      <w:r w:rsidRPr="006F69EE">
        <w:rPr>
          <w:sz w:val="20"/>
          <w:szCs w:val="20"/>
        </w:rPr>
        <w:t xml:space="preserve">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Nghị</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84/2014/NĐ-CP </w:t>
      </w:r>
      <w:proofErr w:type="spellStart"/>
      <w:r w:rsidRPr="006F69EE">
        <w:rPr>
          <w:sz w:val="20"/>
          <w:szCs w:val="20"/>
        </w:rPr>
        <w:t>ngày</w:t>
      </w:r>
      <w:proofErr w:type="spellEnd"/>
      <w:r w:rsidRPr="006F69EE">
        <w:rPr>
          <w:sz w:val="20"/>
          <w:szCs w:val="20"/>
        </w:rPr>
        <w:t xml:space="preserve"> 08/9/2014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phủ</w:t>
      </w:r>
      <w:proofErr w:type="spellEnd"/>
      <w:r w:rsidRPr="006F69EE">
        <w:rPr>
          <w:sz w:val="20"/>
          <w:szCs w:val="20"/>
        </w:rPr>
        <w:t xml:space="preserve"> </w:t>
      </w:r>
      <w:proofErr w:type="spellStart"/>
      <w:r w:rsidRPr="006F69EE">
        <w:rPr>
          <w:sz w:val="20"/>
          <w:szCs w:val="20"/>
        </w:rPr>
        <w:t>quy</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chi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một</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w:t>
      </w:r>
      <w:proofErr w:type="spellStart"/>
      <w:r w:rsidRPr="006F69EE">
        <w:rPr>
          <w:sz w:val="20"/>
          <w:szCs w:val="20"/>
        </w:rPr>
        <w:t>điều</w:t>
      </w:r>
      <w:proofErr w:type="spellEnd"/>
      <w:r w:rsidRPr="006F69EE">
        <w:rPr>
          <w:sz w:val="20"/>
          <w:szCs w:val="20"/>
        </w:rPr>
        <w:t xml:space="preserve">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Luật</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Thông </w:t>
      </w:r>
      <w:proofErr w:type="spellStart"/>
      <w:r w:rsidRPr="006F69EE">
        <w:rPr>
          <w:sz w:val="20"/>
          <w:szCs w:val="20"/>
        </w:rPr>
        <w:t>tư</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129/2017/TT-BTC </w:t>
      </w:r>
      <w:proofErr w:type="spellStart"/>
      <w:r w:rsidRPr="006F69EE">
        <w:rPr>
          <w:sz w:val="20"/>
          <w:szCs w:val="20"/>
        </w:rPr>
        <w:t>ngày</w:t>
      </w:r>
      <w:proofErr w:type="spellEnd"/>
      <w:r w:rsidRPr="006F69EE">
        <w:rPr>
          <w:sz w:val="20"/>
          <w:szCs w:val="20"/>
        </w:rPr>
        <w:t xml:space="preserve"> 04/12/2017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Bộ</w:t>
      </w:r>
      <w:proofErr w:type="spellEnd"/>
      <w:r w:rsidRPr="006F69EE">
        <w:rPr>
          <w:sz w:val="20"/>
          <w:szCs w:val="20"/>
        </w:rPr>
        <w:t xml:space="preserve"> Tài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quy</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w:t>
      </w:r>
      <w:proofErr w:type="spellStart"/>
      <w:r w:rsidRPr="006F69EE">
        <w:rPr>
          <w:sz w:val="20"/>
          <w:szCs w:val="20"/>
        </w:rPr>
        <w:t>tiêu</w:t>
      </w:r>
      <w:proofErr w:type="spellEnd"/>
      <w:r w:rsidRPr="006F69EE">
        <w:rPr>
          <w:sz w:val="20"/>
          <w:szCs w:val="20"/>
        </w:rPr>
        <w:t xml:space="preserve"> </w:t>
      </w:r>
      <w:proofErr w:type="spellStart"/>
      <w:r w:rsidRPr="006F69EE">
        <w:rPr>
          <w:sz w:val="20"/>
          <w:szCs w:val="20"/>
        </w:rPr>
        <w:t>chí</w:t>
      </w:r>
      <w:proofErr w:type="spellEnd"/>
      <w:r w:rsidRPr="006F69EE">
        <w:rPr>
          <w:sz w:val="20"/>
          <w:szCs w:val="20"/>
        </w:rPr>
        <w:t xml:space="preserve"> </w:t>
      </w:r>
      <w:proofErr w:type="spellStart"/>
      <w:r w:rsidRPr="006F69EE">
        <w:rPr>
          <w:sz w:val="20"/>
          <w:szCs w:val="20"/>
        </w:rPr>
        <w:t>đánh</w:t>
      </w:r>
      <w:proofErr w:type="spellEnd"/>
      <w:r w:rsidRPr="006F69EE">
        <w:rPr>
          <w:sz w:val="20"/>
          <w:szCs w:val="20"/>
        </w:rPr>
        <w:t xml:space="preserve"> </w:t>
      </w:r>
      <w:proofErr w:type="spellStart"/>
      <w:r w:rsidRPr="006F69EE">
        <w:rPr>
          <w:sz w:val="20"/>
          <w:szCs w:val="20"/>
        </w:rPr>
        <w:t>giá</w:t>
      </w:r>
      <w:proofErr w:type="spellEnd"/>
      <w:r w:rsidRPr="006F69EE">
        <w:rPr>
          <w:sz w:val="20"/>
          <w:szCs w:val="20"/>
        </w:rPr>
        <w:t xml:space="preserve"> </w:t>
      </w:r>
      <w:proofErr w:type="spellStart"/>
      <w:r w:rsidRPr="006F69EE">
        <w:rPr>
          <w:sz w:val="20"/>
          <w:szCs w:val="20"/>
        </w:rPr>
        <w:t>kết</w:t>
      </w:r>
      <w:proofErr w:type="spellEnd"/>
      <w:r w:rsidRPr="006F69EE">
        <w:rPr>
          <w:sz w:val="20"/>
          <w:szCs w:val="20"/>
        </w:rPr>
        <w:t xml:space="preserve"> </w:t>
      </w:r>
      <w:proofErr w:type="spellStart"/>
      <w:r w:rsidRPr="006F69EE">
        <w:rPr>
          <w:sz w:val="20"/>
          <w:szCs w:val="20"/>
        </w:rPr>
        <w:t>quả</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w:t>
      </w:r>
      <w:proofErr w:type="spellStart"/>
      <w:r w:rsidRPr="006F69EE">
        <w:rPr>
          <w:sz w:val="20"/>
          <w:szCs w:val="20"/>
        </w:rPr>
        <w:t>trong</w:t>
      </w:r>
      <w:proofErr w:type="spellEnd"/>
      <w:r w:rsidRPr="006F69EE">
        <w:rPr>
          <w:sz w:val="20"/>
          <w:szCs w:val="20"/>
        </w:rPr>
        <w:t xml:space="preserve"> chi </w:t>
      </w:r>
      <w:proofErr w:type="spellStart"/>
      <w:r w:rsidRPr="006F69EE">
        <w:rPr>
          <w:sz w:val="20"/>
          <w:szCs w:val="20"/>
        </w:rPr>
        <w:t>thường</w:t>
      </w:r>
      <w:proofErr w:type="spellEnd"/>
      <w:r w:rsidRPr="006F69EE">
        <w:rPr>
          <w:sz w:val="20"/>
          <w:szCs w:val="20"/>
        </w:rPr>
        <w:t xml:space="preserve"> </w:t>
      </w:r>
      <w:proofErr w:type="spellStart"/>
      <w:r w:rsidRPr="006F69EE">
        <w:rPr>
          <w:sz w:val="20"/>
          <w:szCs w:val="20"/>
        </w:rPr>
        <w:t>xuyên</w:t>
      </w:r>
      <w:proofErr w:type="spellEnd"/>
      <w:r w:rsidR="00556F02">
        <w:rPr>
          <w:sz w:val="20"/>
          <w:szCs w:val="20"/>
        </w:rPr>
        <w:t>.</w:t>
      </w:r>
    </w:p>
  </w:footnote>
  <w:footnote w:id="3">
    <w:p w14:paraId="3C7631A8" w14:textId="77777777" w:rsidR="007D3A15" w:rsidRPr="006F69EE" w:rsidRDefault="007D3A15" w:rsidP="007D3A15">
      <w:pPr>
        <w:ind w:firstLineChars="359" w:firstLine="718"/>
        <w:jc w:val="both"/>
        <w:rPr>
          <w:color w:val="000000"/>
          <w:sz w:val="20"/>
          <w:szCs w:val="20"/>
        </w:rPr>
      </w:pPr>
      <w:r w:rsidRPr="006F69EE">
        <w:rPr>
          <w:rStyle w:val="FootnoteReference"/>
          <w:sz w:val="20"/>
          <w:szCs w:val="20"/>
        </w:rPr>
        <w:footnoteRef/>
      </w:r>
      <w:r w:rsidRPr="006F69EE">
        <w:rPr>
          <w:color w:val="000000"/>
          <w:sz w:val="20"/>
          <w:szCs w:val="20"/>
        </w:rPr>
        <w:t xml:space="preserve"> </w:t>
      </w:r>
      <w:proofErr w:type="spellStart"/>
      <w:r w:rsidRPr="006F69EE">
        <w:rPr>
          <w:color w:val="000000"/>
          <w:sz w:val="20"/>
          <w:szCs w:val="20"/>
        </w:rPr>
        <w:t>Nghị</w:t>
      </w:r>
      <w:proofErr w:type="spellEnd"/>
      <w:r w:rsidRPr="006F69EE">
        <w:rPr>
          <w:color w:val="000000"/>
          <w:sz w:val="20"/>
          <w:szCs w:val="20"/>
        </w:rPr>
        <w:t xml:space="preserve"> </w:t>
      </w:r>
      <w:proofErr w:type="spellStart"/>
      <w:r w:rsidRPr="006F69EE">
        <w:rPr>
          <w:color w:val="000000"/>
          <w:sz w:val="20"/>
          <w:szCs w:val="20"/>
        </w:rPr>
        <w:t>quyết</w:t>
      </w:r>
      <w:proofErr w:type="spellEnd"/>
      <w:r w:rsidRPr="006F69EE">
        <w:rPr>
          <w:color w:val="000000"/>
          <w:sz w:val="20"/>
          <w:szCs w:val="20"/>
        </w:rPr>
        <w:t xml:space="preserve"> </w:t>
      </w:r>
      <w:proofErr w:type="spellStart"/>
      <w:r w:rsidRPr="006F69EE">
        <w:rPr>
          <w:color w:val="000000"/>
          <w:sz w:val="20"/>
          <w:szCs w:val="20"/>
        </w:rPr>
        <w:t>Hội</w:t>
      </w:r>
      <w:proofErr w:type="spellEnd"/>
      <w:r w:rsidRPr="006F69EE">
        <w:rPr>
          <w:color w:val="000000"/>
          <w:sz w:val="20"/>
          <w:szCs w:val="20"/>
        </w:rPr>
        <w:t xml:space="preserve"> </w:t>
      </w:r>
      <w:proofErr w:type="spellStart"/>
      <w:r w:rsidRPr="006F69EE">
        <w:rPr>
          <w:color w:val="000000"/>
          <w:sz w:val="20"/>
          <w:szCs w:val="20"/>
        </w:rPr>
        <w:t>nghị</w:t>
      </w:r>
      <w:proofErr w:type="spellEnd"/>
      <w:r w:rsidRPr="006F69EE">
        <w:rPr>
          <w:color w:val="000000"/>
          <w:sz w:val="20"/>
          <w:szCs w:val="20"/>
        </w:rPr>
        <w:t xml:space="preserve"> Trung </w:t>
      </w:r>
      <w:proofErr w:type="spellStart"/>
      <w:r w:rsidRPr="006F69EE">
        <w:rPr>
          <w:color w:val="000000"/>
          <w:sz w:val="20"/>
          <w:szCs w:val="20"/>
        </w:rPr>
        <w:t>ương</w:t>
      </w:r>
      <w:proofErr w:type="spellEnd"/>
      <w:r w:rsidRPr="006F69EE">
        <w:rPr>
          <w:color w:val="000000"/>
          <w:sz w:val="20"/>
          <w:szCs w:val="20"/>
        </w:rPr>
        <w:t xml:space="preserve"> 6 </w:t>
      </w:r>
      <w:proofErr w:type="spellStart"/>
      <w:r w:rsidRPr="006F69EE">
        <w:rPr>
          <w:color w:val="000000"/>
          <w:sz w:val="20"/>
          <w:szCs w:val="20"/>
        </w:rPr>
        <w:t>khóa</w:t>
      </w:r>
      <w:proofErr w:type="spellEnd"/>
      <w:r w:rsidRPr="006F69EE">
        <w:rPr>
          <w:color w:val="000000"/>
          <w:sz w:val="20"/>
          <w:szCs w:val="20"/>
        </w:rPr>
        <w:t xml:space="preserve"> XIII </w:t>
      </w:r>
      <w:proofErr w:type="spellStart"/>
      <w:r w:rsidRPr="006F69EE">
        <w:rPr>
          <w:color w:val="000000"/>
          <w:sz w:val="20"/>
          <w:szCs w:val="20"/>
        </w:rPr>
        <w:t>đề</w:t>
      </w:r>
      <w:proofErr w:type="spellEnd"/>
      <w:r w:rsidRPr="006F69EE">
        <w:rPr>
          <w:color w:val="000000"/>
          <w:sz w:val="20"/>
          <w:szCs w:val="20"/>
        </w:rPr>
        <w:t xml:space="preserve"> </w:t>
      </w:r>
      <w:proofErr w:type="spellStart"/>
      <w:r w:rsidRPr="006F69EE">
        <w:rPr>
          <w:color w:val="000000"/>
          <w:sz w:val="20"/>
          <w:szCs w:val="20"/>
        </w:rPr>
        <w:t>ra</w:t>
      </w:r>
      <w:proofErr w:type="spellEnd"/>
      <w:r w:rsidRPr="006F69EE">
        <w:rPr>
          <w:color w:val="000000"/>
          <w:sz w:val="20"/>
          <w:szCs w:val="20"/>
        </w:rPr>
        <w:t xml:space="preserve"> </w:t>
      </w:r>
      <w:proofErr w:type="spellStart"/>
      <w:r w:rsidRPr="006F69EE">
        <w:rPr>
          <w:color w:val="000000"/>
          <w:sz w:val="20"/>
          <w:szCs w:val="20"/>
        </w:rPr>
        <w:t>mục</w:t>
      </w:r>
      <w:proofErr w:type="spellEnd"/>
      <w:r w:rsidRPr="006F69EE">
        <w:rPr>
          <w:color w:val="000000"/>
          <w:sz w:val="20"/>
          <w:szCs w:val="20"/>
        </w:rPr>
        <w:t xml:space="preserve">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soát</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lực</w:t>
      </w:r>
      <w:proofErr w:type="spellEnd"/>
      <w:r w:rsidRPr="006F69EE">
        <w:rPr>
          <w:color w:val="000000"/>
          <w:sz w:val="20"/>
          <w:szCs w:val="20"/>
        </w:rPr>
        <w:t xml:space="preserve"> </w:t>
      </w:r>
      <w:proofErr w:type="spellStart"/>
      <w:r w:rsidRPr="006F69EE">
        <w:rPr>
          <w:color w:val="000000"/>
          <w:sz w:val="20"/>
          <w:szCs w:val="20"/>
        </w:rPr>
        <w:t>trong</w:t>
      </w:r>
      <w:proofErr w:type="spellEnd"/>
      <w:r w:rsidRPr="006F69EE">
        <w:rPr>
          <w:color w:val="000000"/>
          <w:sz w:val="20"/>
          <w:szCs w:val="20"/>
        </w:rPr>
        <w:t xml:space="preserve"> </w:t>
      </w:r>
      <w:proofErr w:type="spellStart"/>
      <w:r w:rsidRPr="006F69EE">
        <w:rPr>
          <w:color w:val="000000"/>
          <w:sz w:val="20"/>
          <w:szCs w:val="20"/>
        </w:rPr>
        <w:t>Nhà</w:t>
      </w:r>
      <w:proofErr w:type="spellEnd"/>
      <w:r w:rsidRPr="006F69EE">
        <w:rPr>
          <w:color w:val="000000"/>
          <w:sz w:val="20"/>
          <w:szCs w:val="20"/>
        </w:rPr>
        <w:t xml:space="preserve"> </w:t>
      </w:r>
      <w:proofErr w:type="spellStart"/>
      <w:r w:rsidRPr="006F69EE">
        <w:rPr>
          <w:color w:val="000000"/>
          <w:sz w:val="20"/>
          <w:szCs w:val="20"/>
        </w:rPr>
        <w:t>nước</w:t>
      </w:r>
      <w:proofErr w:type="spellEnd"/>
      <w:r w:rsidRPr="006F69EE">
        <w:rPr>
          <w:color w:val="000000"/>
          <w:sz w:val="20"/>
          <w:szCs w:val="20"/>
        </w:rPr>
        <w:t xml:space="preserve"> </w:t>
      </w:r>
      <w:proofErr w:type="spellStart"/>
      <w:r w:rsidRPr="006F69EE">
        <w:rPr>
          <w:color w:val="000000"/>
          <w:sz w:val="20"/>
          <w:szCs w:val="20"/>
        </w:rPr>
        <w:t>pháp</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xã</w:t>
      </w:r>
      <w:proofErr w:type="spellEnd"/>
      <w:r w:rsidRPr="006F69EE">
        <w:rPr>
          <w:color w:val="000000"/>
          <w:sz w:val="20"/>
          <w:szCs w:val="20"/>
        </w:rPr>
        <w:t xml:space="preserve"> </w:t>
      </w:r>
      <w:proofErr w:type="spellStart"/>
      <w:r w:rsidRPr="006F69EE">
        <w:rPr>
          <w:color w:val="000000"/>
          <w:sz w:val="20"/>
          <w:szCs w:val="20"/>
        </w:rPr>
        <w:t>hội</w:t>
      </w:r>
      <w:proofErr w:type="spellEnd"/>
      <w:r w:rsidRPr="006F69EE">
        <w:rPr>
          <w:color w:val="000000"/>
          <w:sz w:val="20"/>
          <w:szCs w:val="20"/>
        </w:rPr>
        <w:t xml:space="preserve"> </w:t>
      </w:r>
      <w:proofErr w:type="spellStart"/>
      <w:r w:rsidRPr="006F69EE">
        <w:rPr>
          <w:color w:val="000000"/>
          <w:sz w:val="20"/>
          <w:szCs w:val="20"/>
        </w:rPr>
        <w:t>chủ</w:t>
      </w:r>
      <w:proofErr w:type="spellEnd"/>
      <w:r w:rsidRPr="006F69EE">
        <w:rPr>
          <w:color w:val="000000"/>
          <w:sz w:val="20"/>
          <w:szCs w:val="20"/>
        </w:rPr>
        <w:t xml:space="preserve"> </w:t>
      </w:r>
      <w:proofErr w:type="spellStart"/>
      <w:r w:rsidRPr="006F69EE">
        <w:rPr>
          <w:color w:val="000000"/>
          <w:sz w:val="20"/>
          <w:szCs w:val="20"/>
        </w:rPr>
        <w:t>nghĩa</w:t>
      </w:r>
      <w:proofErr w:type="spellEnd"/>
      <w:r w:rsidRPr="006F69EE">
        <w:rPr>
          <w:color w:val="000000"/>
          <w:sz w:val="20"/>
          <w:szCs w:val="20"/>
        </w:rPr>
        <w:t xml:space="preserve"> Việt Nam; Quy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số</w:t>
      </w:r>
      <w:proofErr w:type="spellEnd"/>
      <w:r w:rsidRPr="006F69EE">
        <w:rPr>
          <w:color w:val="000000"/>
          <w:sz w:val="20"/>
          <w:szCs w:val="20"/>
        </w:rPr>
        <w:t xml:space="preserve"> 114-QĐ/TW </w:t>
      </w:r>
      <w:proofErr w:type="spellStart"/>
      <w:r w:rsidRPr="006F69EE">
        <w:rPr>
          <w:color w:val="000000"/>
          <w:sz w:val="20"/>
          <w:szCs w:val="20"/>
        </w:rPr>
        <w:t>ngày</w:t>
      </w:r>
      <w:proofErr w:type="spellEnd"/>
      <w:r w:rsidRPr="006F69EE">
        <w:rPr>
          <w:color w:val="000000"/>
          <w:sz w:val="20"/>
          <w:szCs w:val="20"/>
        </w:rPr>
        <w:t xml:space="preserve"> 11/7/2023 </w:t>
      </w:r>
      <w:proofErr w:type="spellStart"/>
      <w:r w:rsidRPr="006F69EE">
        <w:rPr>
          <w:color w:val="000000"/>
          <w:sz w:val="20"/>
          <w:szCs w:val="20"/>
        </w:rPr>
        <w:t>của</w:t>
      </w:r>
      <w:proofErr w:type="spellEnd"/>
      <w:r w:rsidRPr="006F69EE">
        <w:rPr>
          <w:color w:val="000000"/>
          <w:sz w:val="20"/>
          <w:szCs w:val="20"/>
        </w:rPr>
        <w:t xml:space="preserve"> </w:t>
      </w:r>
      <w:proofErr w:type="spellStart"/>
      <w:r w:rsidRPr="006F69EE">
        <w:rPr>
          <w:color w:val="000000"/>
          <w:sz w:val="20"/>
          <w:szCs w:val="20"/>
        </w:rPr>
        <w:t>Bộ</w:t>
      </w:r>
      <w:proofErr w:type="spellEnd"/>
      <w:r w:rsidRPr="006F69EE">
        <w:rPr>
          <w:color w:val="000000"/>
          <w:sz w:val="20"/>
          <w:szCs w:val="20"/>
        </w:rPr>
        <w:t xml:space="preserve"> </w:t>
      </w:r>
      <w:proofErr w:type="spellStart"/>
      <w:r w:rsidRPr="006F69EE">
        <w:rPr>
          <w:color w:val="000000"/>
          <w:sz w:val="20"/>
          <w:szCs w:val="20"/>
        </w:rPr>
        <w:t>Chính</w:t>
      </w:r>
      <w:proofErr w:type="spellEnd"/>
      <w:r w:rsidRPr="006F69EE">
        <w:rPr>
          <w:color w:val="000000"/>
          <w:sz w:val="20"/>
          <w:szCs w:val="20"/>
        </w:rPr>
        <w:t xml:space="preserve"> </w:t>
      </w:r>
      <w:proofErr w:type="spellStart"/>
      <w:r w:rsidRPr="006F69EE">
        <w:rPr>
          <w:color w:val="000000"/>
          <w:sz w:val="20"/>
          <w:szCs w:val="20"/>
        </w:rPr>
        <w:t>trị</w:t>
      </w:r>
      <w:proofErr w:type="spellEnd"/>
      <w:r w:rsidRPr="006F69EE">
        <w:rPr>
          <w:color w:val="000000"/>
          <w:sz w:val="20"/>
          <w:szCs w:val="20"/>
        </w:rPr>
        <w:t xml:space="preserve"> </w:t>
      </w:r>
      <w:proofErr w:type="spellStart"/>
      <w:r w:rsidRPr="006F69EE">
        <w:rPr>
          <w:color w:val="000000"/>
          <w:sz w:val="20"/>
          <w:szCs w:val="20"/>
        </w:rPr>
        <w:t>về</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soát</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lực</w:t>
      </w:r>
      <w:proofErr w:type="spellEnd"/>
      <w:r w:rsidRPr="006F69EE">
        <w:rPr>
          <w:color w:val="000000"/>
          <w:sz w:val="20"/>
          <w:szCs w:val="20"/>
        </w:rPr>
        <w:t xml:space="preserve"> </w:t>
      </w:r>
      <w:proofErr w:type="spellStart"/>
      <w:r w:rsidRPr="006F69EE">
        <w:rPr>
          <w:color w:val="000000"/>
          <w:sz w:val="20"/>
          <w:szCs w:val="20"/>
        </w:rPr>
        <w:t>và</w:t>
      </w:r>
      <w:proofErr w:type="spellEnd"/>
      <w:r w:rsidRPr="006F69EE">
        <w:rPr>
          <w:color w:val="000000"/>
          <w:sz w:val="20"/>
          <w:szCs w:val="20"/>
        </w:rPr>
        <w:t xml:space="preserve"> PCTN,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cực</w:t>
      </w:r>
      <w:proofErr w:type="spellEnd"/>
      <w:r w:rsidRPr="006F69EE">
        <w:rPr>
          <w:color w:val="000000"/>
          <w:sz w:val="20"/>
          <w:szCs w:val="20"/>
        </w:rPr>
        <w:t xml:space="preserve"> </w:t>
      </w:r>
      <w:proofErr w:type="spellStart"/>
      <w:r w:rsidRPr="006F69EE">
        <w:rPr>
          <w:color w:val="000000"/>
          <w:sz w:val="20"/>
          <w:szCs w:val="20"/>
        </w:rPr>
        <w:t>trong</w:t>
      </w:r>
      <w:proofErr w:type="spellEnd"/>
      <w:r w:rsidRPr="006F69EE">
        <w:rPr>
          <w:color w:val="000000"/>
          <w:sz w:val="20"/>
          <w:szCs w:val="20"/>
        </w:rPr>
        <w:t xml:space="preserve"> </w:t>
      </w:r>
      <w:proofErr w:type="spellStart"/>
      <w:r w:rsidRPr="006F69EE">
        <w:rPr>
          <w:color w:val="000000"/>
          <w:sz w:val="20"/>
          <w:szCs w:val="20"/>
        </w:rPr>
        <w:t>công</w:t>
      </w:r>
      <w:proofErr w:type="spellEnd"/>
      <w:r w:rsidRPr="006F69EE">
        <w:rPr>
          <w:color w:val="000000"/>
          <w:sz w:val="20"/>
          <w:szCs w:val="20"/>
        </w:rPr>
        <w:t xml:space="preserve"> </w:t>
      </w:r>
      <w:proofErr w:type="spellStart"/>
      <w:r w:rsidRPr="006F69EE">
        <w:rPr>
          <w:color w:val="000000"/>
          <w:sz w:val="20"/>
          <w:szCs w:val="20"/>
        </w:rPr>
        <w:t>tác</w:t>
      </w:r>
      <w:proofErr w:type="spellEnd"/>
      <w:r w:rsidRPr="006F69EE">
        <w:rPr>
          <w:color w:val="000000"/>
          <w:sz w:val="20"/>
          <w:szCs w:val="20"/>
        </w:rPr>
        <w:t xml:space="preserve"> </w:t>
      </w:r>
      <w:proofErr w:type="spellStart"/>
      <w:r w:rsidRPr="006F69EE">
        <w:rPr>
          <w:color w:val="000000"/>
          <w:sz w:val="20"/>
          <w:szCs w:val="20"/>
        </w:rPr>
        <w:t>cán</w:t>
      </w:r>
      <w:proofErr w:type="spellEnd"/>
      <w:r w:rsidRPr="006F69EE">
        <w:rPr>
          <w:color w:val="000000"/>
          <w:sz w:val="20"/>
          <w:szCs w:val="20"/>
        </w:rPr>
        <w:t xml:space="preserve"> </w:t>
      </w:r>
      <w:proofErr w:type="spellStart"/>
      <w:r w:rsidRPr="006F69EE">
        <w:rPr>
          <w:color w:val="000000"/>
          <w:sz w:val="20"/>
          <w:szCs w:val="20"/>
        </w:rPr>
        <w:t>bộ</w:t>
      </w:r>
      <w:proofErr w:type="spellEnd"/>
      <w:r w:rsidRPr="006F69EE">
        <w:rPr>
          <w:color w:val="000000"/>
          <w:sz w:val="20"/>
          <w:szCs w:val="20"/>
        </w:rPr>
        <w:t xml:space="preserve">; Quy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số</w:t>
      </w:r>
      <w:proofErr w:type="spellEnd"/>
      <w:r w:rsidRPr="006F69EE">
        <w:rPr>
          <w:color w:val="000000"/>
          <w:sz w:val="20"/>
          <w:szCs w:val="20"/>
        </w:rPr>
        <w:t xml:space="preserve"> 116-QĐ/TW </w:t>
      </w:r>
      <w:proofErr w:type="spellStart"/>
      <w:r w:rsidRPr="006F69EE">
        <w:rPr>
          <w:color w:val="000000"/>
          <w:sz w:val="20"/>
          <w:szCs w:val="20"/>
        </w:rPr>
        <w:t>ngày</w:t>
      </w:r>
      <w:proofErr w:type="spellEnd"/>
      <w:r w:rsidRPr="006F69EE">
        <w:rPr>
          <w:color w:val="000000"/>
          <w:sz w:val="20"/>
          <w:szCs w:val="20"/>
        </w:rPr>
        <w:t xml:space="preserve"> 28/7/2023 </w:t>
      </w:r>
      <w:proofErr w:type="spellStart"/>
      <w:r w:rsidRPr="006F69EE">
        <w:rPr>
          <w:color w:val="000000"/>
          <w:sz w:val="20"/>
          <w:szCs w:val="20"/>
        </w:rPr>
        <w:t>của</w:t>
      </w:r>
      <w:proofErr w:type="spellEnd"/>
      <w:r w:rsidRPr="006F69EE">
        <w:rPr>
          <w:color w:val="000000"/>
          <w:sz w:val="20"/>
          <w:szCs w:val="20"/>
        </w:rPr>
        <w:t xml:space="preserve"> Ban </w:t>
      </w:r>
      <w:proofErr w:type="spellStart"/>
      <w:r w:rsidRPr="006F69EE">
        <w:rPr>
          <w:color w:val="000000"/>
          <w:sz w:val="20"/>
          <w:szCs w:val="20"/>
        </w:rPr>
        <w:t>Bí</w:t>
      </w:r>
      <w:proofErr w:type="spellEnd"/>
      <w:r w:rsidRPr="006F69EE">
        <w:rPr>
          <w:color w:val="000000"/>
          <w:sz w:val="20"/>
          <w:szCs w:val="20"/>
        </w:rPr>
        <w:t xml:space="preserve"> </w:t>
      </w:r>
      <w:proofErr w:type="spellStart"/>
      <w:r w:rsidRPr="006F69EE">
        <w:rPr>
          <w:color w:val="000000"/>
          <w:sz w:val="20"/>
          <w:szCs w:val="20"/>
        </w:rPr>
        <w:t>thư</w:t>
      </w:r>
      <w:proofErr w:type="spellEnd"/>
      <w:r w:rsidRPr="006F69EE">
        <w:rPr>
          <w:color w:val="000000"/>
          <w:sz w:val="20"/>
          <w:szCs w:val="20"/>
        </w:rPr>
        <w:t xml:space="preserve"> </w:t>
      </w:r>
      <w:proofErr w:type="spellStart"/>
      <w:r w:rsidRPr="006F69EE">
        <w:rPr>
          <w:color w:val="000000"/>
          <w:sz w:val="20"/>
          <w:szCs w:val="20"/>
        </w:rPr>
        <w:t>về</w:t>
      </w:r>
      <w:proofErr w:type="spellEnd"/>
      <w:r w:rsidRPr="006F69EE">
        <w:rPr>
          <w:color w:val="000000"/>
          <w:sz w:val="20"/>
          <w:szCs w:val="20"/>
        </w:rPr>
        <w:t xml:space="preserve"> </w:t>
      </w:r>
      <w:proofErr w:type="spellStart"/>
      <w:r w:rsidRPr="006F69EE">
        <w:rPr>
          <w:color w:val="000000"/>
          <w:sz w:val="20"/>
          <w:szCs w:val="20"/>
        </w:rPr>
        <w:t>chỉ</w:t>
      </w:r>
      <w:proofErr w:type="spellEnd"/>
      <w:r w:rsidRPr="006F69EE">
        <w:rPr>
          <w:color w:val="000000"/>
          <w:sz w:val="20"/>
          <w:szCs w:val="20"/>
        </w:rPr>
        <w:t xml:space="preserve"> </w:t>
      </w:r>
      <w:proofErr w:type="spellStart"/>
      <w:r w:rsidRPr="006F69EE">
        <w:rPr>
          <w:color w:val="000000"/>
          <w:sz w:val="20"/>
          <w:szCs w:val="20"/>
        </w:rPr>
        <w:t>đạo</w:t>
      </w:r>
      <w:proofErr w:type="spellEnd"/>
      <w:r w:rsidRPr="006F69EE">
        <w:rPr>
          <w:color w:val="000000"/>
          <w:sz w:val="20"/>
          <w:szCs w:val="20"/>
        </w:rPr>
        <w:t xml:space="preserve">,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hướng</w:t>
      </w:r>
      <w:proofErr w:type="spellEnd"/>
      <w:r w:rsidRPr="006F69EE">
        <w:rPr>
          <w:color w:val="000000"/>
          <w:sz w:val="20"/>
          <w:szCs w:val="20"/>
        </w:rPr>
        <w:t xml:space="preserve"> </w:t>
      </w:r>
      <w:proofErr w:type="spellStart"/>
      <w:r w:rsidRPr="006F69EE">
        <w:rPr>
          <w:color w:val="000000"/>
          <w:sz w:val="20"/>
          <w:szCs w:val="20"/>
        </w:rPr>
        <w:t>và</w:t>
      </w:r>
      <w:proofErr w:type="spellEnd"/>
      <w:r w:rsidRPr="006F69EE">
        <w:rPr>
          <w:color w:val="000000"/>
          <w:sz w:val="20"/>
          <w:szCs w:val="20"/>
        </w:rPr>
        <w:t xml:space="preserve"> </w:t>
      </w:r>
      <w:proofErr w:type="spellStart"/>
      <w:r w:rsidRPr="006F69EE">
        <w:rPr>
          <w:color w:val="000000"/>
          <w:sz w:val="20"/>
          <w:szCs w:val="20"/>
        </w:rPr>
        <w:t>cung</w:t>
      </w:r>
      <w:proofErr w:type="spellEnd"/>
      <w:r w:rsidRPr="006F69EE">
        <w:rPr>
          <w:color w:val="000000"/>
          <w:sz w:val="20"/>
          <w:szCs w:val="20"/>
        </w:rPr>
        <w:t xml:space="preserve"> </w:t>
      </w:r>
      <w:proofErr w:type="spellStart"/>
      <w:r w:rsidRPr="006F69EE">
        <w:rPr>
          <w:color w:val="000000"/>
          <w:sz w:val="20"/>
          <w:szCs w:val="20"/>
        </w:rPr>
        <w:t>cấp</w:t>
      </w:r>
      <w:proofErr w:type="spellEnd"/>
      <w:r w:rsidRPr="006F69EE">
        <w:rPr>
          <w:color w:val="000000"/>
          <w:sz w:val="20"/>
          <w:szCs w:val="20"/>
        </w:rPr>
        <w:t xml:space="preserve"> </w:t>
      </w:r>
      <w:proofErr w:type="spellStart"/>
      <w:r w:rsidRPr="006F69EE">
        <w:rPr>
          <w:color w:val="000000"/>
          <w:sz w:val="20"/>
          <w:szCs w:val="20"/>
        </w:rPr>
        <w:t>thông</w:t>
      </w:r>
      <w:proofErr w:type="spellEnd"/>
      <w:r w:rsidRPr="006F69EE">
        <w:rPr>
          <w:color w:val="000000"/>
          <w:sz w:val="20"/>
          <w:szCs w:val="20"/>
        </w:rPr>
        <w:t xml:space="preserve"> tin, </w:t>
      </w:r>
      <w:proofErr w:type="spellStart"/>
      <w:r w:rsidRPr="006F69EE">
        <w:rPr>
          <w:color w:val="000000"/>
          <w:sz w:val="20"/>
          <w:szCs w:val="20"/>
        </w:rPr>
        <w:t>tuyên</w:t>
      </w:r>
      <w:proofErr w:type="spellEnd"/>
      <w:r w:rsidRPr="006F69EE">
        <w:rPr>
          <w:color w:val="000000"/>
          <w:sz w:val="20"/>
          <w:szCs w:val="20"/>
        </w:rPr>
        <w:t xml:space="preserve"> </w:t>
      </w:r>
      <w:proofErr w:type="spellStart"/>
      <w:r w:rsidRPr="006F69EE">
        <w:rPr>
          <w:color w:val="000000"/>
          <w:sz w:val="20"/>
          <w:szCs w:val="20"/>
        </w:rPr>
        <w:t>truyền</w:t>
      </w:r>
      <w:proofErr w:type="spellEnd"/>
      <w:r w:rsidRPr="006F69EE">
        <w:rPr>
          <w:color w:val="000000"/>
          <w:sz w:val="20"/>
          <w:szCs w:val="20"/>
        </w:rPr>
        <w:t xml:space="preserve"> PCTN,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cực</w:t>
      </w:r>
      <w:proofErr w:type="spellEnd"/>
      <w:r w:rsidRPr="006F69EE">
        <w:rPr>
          <w:color w:val="000000"/>
          <w:sz w:val="20"/>
          <w:szCs w:val="20"/>
        </w:rPr>
        <w:t xml:space="preserve">; Quy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số</w:t>
      </w:r>
      <w:proofErr w:type="spellEnd"/>
      <w:r w:rsidRPr="006F69EE">
        <w:rPr>
          <w:color w:val="000000"/>
          <w:sz w:val="20"/>
          <w:szCs w:val="20"/>
        </w:rPr>
        <w:t xml:space="preserve"> 131-QĐ/TW </w:t>
      </w:r>
      <w:proofErr w:type="spellStart"/>
      <w:r w:rsidRPr="006F69EE">
        <w:rPr>
          <w:color w:val="000000"/>
          <w:sz w:val="20"/>
          <w:szCs w:val="20"/>
        </w:rPr>
        <w:t>ngày</w:t>
      </w:r>
      <w:proofErr w:type="spellEnd"/>
      <w:r w:rsidRPr="006F69EE">
        <w:rPr>
          <w:color w:val="000000"/>
          <w:sz w:val="20"/>
          <w:szCs w:val="20"/>
        </w:rPr>
        <w:t xml:space="preserve"> 27/10/2023 </w:t>
      </w:r>
      <w:proofErr w:type="spellStart"/>
      <w:r w:rsidRPr="006F69EE">
        <w:rPr>
          <w:color w:val="000000"/>
          <w:sz w:val="20"/>
          <w:szCs w:val="20"/>
          <w:shd w:val="clear" w:color="auto" w:fill="FFFFFF"/>
        </w:rPr>
        <w:t>của</w:t>
      </w:r>
      <w:proofErr w:type="spellEnd"/>
      <w:r w:rsidRPr="006F69EE">
        <w:rPr>
          <w:color w:val="000000"/>
          <w:sz w:val="20"/>
          <w:szCs w:val="20"/>
          <w:shd w:val="clear" w:color="auto" w:fill="FFFFFF"/>
        </w:rPr>
        <w:t xml:space="preserve"> </w:t>
      </w:r>
      <w:proofErr w:type="spellStart"/>
      <w:r w:rsidRPr="006F69EE">
        <w:rPr>
          <w:color w:val="000000"/>
          <w:sz w:val="20"/>
          <w:szCs w:val="20"/>
          <w:shd w:val="clear" w:color="auto" w:fill="FFFFFF"/>
        </w:rPr>
        <w:t>Bộ</w:t>
      </w:r>
      <w:proofErr w:type="spellEnd"/>
      <w:r w:rsidRPr="006F69EE">
        <w:rPr>
          <w:color w:val="000000"/>
          <w:sz w:val="20"/>
          <w:szCs w:val="20"/>
          <w:shd w:val="clear" w:color="auto" w:fill="FFFFFF"/>
        </w:rPr>
        <w:t xml:space="preserve"> </w:t>
      </w:r>
      <w:proofErr w:type="spellStart"/>
      <w:r w:rsidRPr="006F69EE">
        <w:rPr>
          <w:color w:val="000000"/>
          <w:sz w:val="20"/>
          <w:szCs w:val="20"/>
          <w:shd w:val="clear" w:color="auto" w:fill="FFFFFF"/>
        </w:rPr>
        <w:t>Chính</w:t>
      </w:r>
      <w:proofErr w:type="spellEnd"/>
      <w:r w:rsidRPr="006F69EE">
        <w:rPr>
          <w:color w:val="000000"/>
          <w:sz w:val="20"/>
          <w:szCs w:val="20"/>
          <w:shd w:val="clear" w:color="auto" w:fill="FFFFFF"/>
        </w:rPr>
        <w:t xml:space="preserve"> </w:t>
      </w:r>
      <w:proofErr w:type="spellStart"/>
      <w:r w:rsidRPr="006F69EE">
        <w:rPr>
          <w:color w:val="000000"/>
          <w:sz w:val="20"/>
          <w:szCs w:val="20"/>
          <w:shd w:val="clear" w:color="auto" w:fill="FFFFFF"/>
        </w:rPr>
        <w:t>trị</w:t>
      </w:r>
      <w:proofErr w:type="spellEnd"/>
      <w:r w:rsidRPr="006F69EE">
        <w:rPr>
          <w:color w:val="000000"/>
          <w:sz w:val="20"/>
          <w:szCs w:val="20"/>
          <w:shd w:val="clear" w:color="auto" w:fill="FFFFFF"/>
        </w:rPr>
        <w:t> </w:t>
      </w:r>
      <w:proofErr w:type="spellStart"/>
      <w:r w:rsidRPr="006F69EE">
        <w:rPr>
          <w:color w:val="000000"/>
          <w:sz w:val="20"/>
          <w:szCs w:val="20"/>
        </w:rPr>
        <w:t>về</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soát</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lực</w:t>
      </w:r>
      <w:proofErr w:type="spellEnd"/>
      <w:r w:rsidRPr="006F69EE">
        <w:rPr>
          <w:color w:val="000000"/>
          <w:sz w:val="20"/>
          <w:szCs w:val="20"/>
        </w:rPr>
        <w:t xml:space="preserve">, PCTN,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cực</w:t>
      </w:r>
      <w:proofErr w:type="spellEnd"/>
      <w:r w:rsidRPr="006F69EE">
        <w:rPr>
          <w:color w:val="000000"/>
          <w:sz w:val="20"/>
          <w:szCs w:val="20"/>
        </w:rPr>
        <w:t xml:space="preserve"> </w:t>
      </w:r>
      <w:proofErr w:type="spellStart"/>
      <w:r w:rsidRPr="006F69EE">
        <w:rPr>
          <w:color w:val="000000"/>
          <w:sz w:val="20"/>
          <w:szCs w:val="20"/>
        </w:rPr>
        <w:t>trong</w:t>
      </w:r>
      <w:proofErr w:type="spellEnd"/>
      <w:r w:rsidRPr="006F69EE">
        <w:rPr>
          <w:color w:val="000000"/>
          <w:sz w:val="20"/>
          <w:szCs w:val="20"/>
        </w:rPr>
        <w:t xml:space="preserve"> </w:t>
      </w:r>
      <w:proofErr w:type="spellStart"/>
      <w:r w:rsidRPr="006F69EE">
        <w:rPr>
          <w:color w:val="000000"/>
          <w:sz w:val="20"/>
          <w:szCs w:val="20"/>
        </w:rPr>
        <w:t>công</w:t>
      </w:r>
      <w:proofErr w:type="spellEnd"/>
      <w:r w:rsidRPr="006F69EE">
        <w:rPr>
          <w:color w:val="000000"/>
          <w:sz w:val="20"/>
          <w:szCs w:val="20"/>
        </w:rPr>
        <w:t xml:space="preserve"> </w:t>
      </w:r>
      <w:proofErr w:type="spellStart"/>
      <w:r w:rsidRPr="006F69EE">
        <w:rPr>
          <w:color w:val="000000"/>
          <w:sz w:val="20"/>
          <w:szCs w:val="20"/>
        </w:rPr>
        <w:t>tác</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tra</w:t>
      </w:r>
      <w:proofErr w:type="spellEnd"/>
      <w:r w:rsidRPr="006F69EE">
        <w:rPr>
          <w:color w:val="000000"/>
          <w:sz w:val="20"/>
          <w:szCs w:val="20"/>
        </w:rPr>
        <w:t xml:space="preserve">, </w:t>
      </w:r>
      <w:proofErr w:type="spellStart"/>
      <w:r w:rsidRPr="006F69EE">
        <w:rPr>
          <w:color w:val="000000"/>
          <w:sz w:val="20"/>
          <w:szCs w:val="20"/>
        </w:rPr>
        <w:t>giám</w:t>
      </w:r>
      <w:proofErr w:type="spellEnd"/>
      <w:r w:rsidRPr="006F69EE">
        <w:rPr>
          <w:color w:val="000000"/>
          <w:sz w:val="20"/>
          <w:szCs w:val="20"/>
        </w:rPr>
        <w:t xml:space="preserve"> </w:t>
      </w:r>
      <w:proofErr w:type="spellStart"/>
      <w:r w:rsidRPr="006F69EE">
        <w:rPr>
          <w:color w:val="000000"/>
          <w:sz w:val="20"/>
          <w:szCs w:val="20"/>
        </w:rPr>
        <w:t>sát</w:t>
      </w:r>
      <w:proofErr w:type="spellEnd"/>
      <w:r w:rsidRPr="006F69EE">
        <w:rPr>
          <w:color w:val="000000"/>
          <w:sz w:val="20"/>
          <w:szCs w:val="20"/>
        </w:rPr>
        <w:t xml:space="preserve">, </w:t>
      </w:r>
      <w:proofErr w:type="spellStart"/>
      <w:r w:rsidRPr="006F69EE">
        <w:rPr>
          <w:color w:val="000000"/>
          <w:sz w:val="20"/>
          <w:szCs w:val="20"/>
        </w:rPr>
        <w:t>thi</w:t>
      </w:r>
      <w:proofErr w:type="spellEnd"/>
      <w:r w:rsidRPr="006F69EE">
        <w:rPr>
          <w:color w:val="000000"/>
          <w:sz w:val="20"/>
          <w:szCs w:val="20"/>
        </w:rPr>
        <w:t xml:space="preserve"> </w:t>
      </w:r>
      <w:proofErr w:type="spellStart"/>
      <w:r w:rsidRPr="006F69EE">
        <w:rPr>
          <w:color w:val="000000"/>
          <w:sz w:val="20"/>
          <w:szCs w:val="20"/>
        </w:rPr>
        <w:t>hành</w:t>
      </w:r>
      <w:proofErr w:type="spellEnd"/>
      <w:r w:rsidRPr="006F69EE">
        <w:rPr>
          <w:color w:val="000000"/>
          <w:sz w:val="20"/>
          <w:szCs w:val="20"/>
        </w:rPr>
        <w:t xml:space="preserve"> </w:t>
      </w:r>
      <w:proofErr w:type="spellStart"/>
      <w:r w:rsidRPr="006F69EE">
        <w:rPr>
          <w:color w:val="000000"/>
          <w:sz w:val="20"/>
          <w:szCs w:val="20"/>
        </w:rPr>
        <w:t>kỷ</w:t>
      </w:r>
      <w:proofErr w:type="spellEnd"/>
      <w:r w:rsidRPr="006F69EE">
        <w:rPr>
          <w:color w:val="000000"/>
          <w:sz w:val="20"/>
          <w:szCs w:val="20"/>
        </w:rPr>
        <w:t xml:space="preserve"> </w:t>
      </w:r>
      <w:proofErr w:type="spellStart"/>
      <w:r w:rsidRPr="006F69EE">
        <w:rPr>
          <w:color w:val="000000"/>
          <w:sz w:val="20"/>
          <w:szCs w:val="20"/>
        </w:rPr>
        <w:t>luật</w:t>
      </w:r>
      <w:proofErr w:type="spellEnd"/>
      <w:r w:rsidRPr="006F69EE">
        <w:rPr>
          <w:color w:val="000000"/>
          <w:sz w:val="20"/>
          <w:szCs w:val="20"/>
        </w:rPr>
        <w:t xml:space="preserve"> </w:t>
      </w:r>
      <w:proofErr w:type="spellStart"/>
      <w:r w:rsidRPr="006F69EE">
        <w:rPr>
          <w:color w:val="000000"/>
          <w:sz w:val="20"/>
          <w:szCs w:val="20"/>
        </w:rPr>
        <w:t>đảng</w:t>
      </w:r>
      <w:proofErr w:type="spellEnd"/>
      <w:r w:rsidRPr="006F69EE">
        <w:rPr>
          <w:color w:val="000000"/>
          <w:sz w:val="20"/>
          <w:szCs w:val="20"/>
        </w:rPr>
        <w:t xml:space="preserve"> </w:t>
      </w:r>
      <w:proofErr w:type="spellStart"/>
      <w:r w:rsidRPr="006F69EE">
        <w:rPr>
          <w:color w:val="000000"/>
          <w:sz w:val="20"/>
          <w:szCs w:val="20"/>
        </w:rPr>
        <w:t>v</w:t>
      </w:r>
      <w:r w:rsidRPr="006F69EE">
        <w:rPr>
          <w:color w:val="000000"/>
          <w:spacing w:val="-6"/>
          <w:sz w:val="20"/>
          <w:szCs w:val="20"/>
        </w:rPr>
        <w:t>à</w:t>
      </w:r>
      <w:proofErr w:type="spellEnd"/>
      <w:r w:rsidRPr="006F69EE">
        <w:rPr>
          <w:color w:val="000000"/>
          <w:spacing w:val="-6"/>
          <w:sz w:val="20"/>
          <w:szCs w:val="20"/>
        </w:rPr>
        <w:t xml:space="preserve"> </w:t>
      </w:r>
      <w:proofErr w:type="spellStart"/>
      <w:r w:rsidRPr="006F69EE">
        <w:rPr>
          <w:color w:val="000000"/>
          <w:spacing w:val="-6"/>
          <w:sz w:val="20"/>
          <w:szCs w:val="20"/>
        </w:rPr>
        <w:t>trong</w:t>
      </w:r>
      <w:proofErr w:type="spellEnd"/>
      <w:r w:rsidRPr="006F69EE">
        <w:rPr>
          <w:color w:val="000000"/>
          <w:spacing w:val="-6"/>
          <w:sz w:val="20"/>
          <w:szCs w:val="20"/>
        </w:rPr>
        <w:t xml:space="preserve"> </w:t>
      </w:r>
      <w:proofErr w:type="spellStart"/>
      <w:r w:rsidRPr="006F69EE">
        <w:rPr>
          <w:color w:val="000000"/>
          <w:spacing w:val="-6"/>
          <w:sz w:val="20"/>
          <w:szCs w:val="20"/>
        </w:rPr>
        <w:t>hoạt</w:t>
      </w:r>
      <w:proofErr w:type="spellEnd"/>
      <w:r w:rsidRPr="006F69EE">
        <w:rPr>
          <w:color w:val="000000"/>
          <w:spacing w:val="-6"/>
          <w:sz w:val="20"/>
          <w:szCs w:val="20"/>
        </w:rPr>
        <w:t xml:space="preserve"> </w:t>
      </w:r>
      <w:proofErr w:type="spellStart"/>
      <w:r w:rsidRPr="006F69EE">
        <w:rPr>
          <w:color w:val="000000"/>
          <w:spacing w:val="-6"/>
          <w:sz w:val="20"/>
          <w:szCs w:val="20"/>
        </w:rPr>
        <w:t>động</w:t>
      </w:r>
      <w:proofErr w:type="spellEnd"/>
      <w:r w:rsidRPr="006F69EE">
        <w:rPr>
          <w:color w:val="000000"/>
          <w:spacing w:val="-6"/>
          <w:sz w:val="20"/>
          <w:szCs w:val="20"/>
        </w:rPr>
        <w:t xml:space="preserve"> </w:t>
      </w:r>
      <w:proofErr w:type="spellStart"/>
      <w:r w:rsidRPr="006F69EE">
        <w:rPr>
          <w:color w:val="000000"/>
          <w:spacing w:val="-6"/>
          <w:sz w:val="20"/>
          <w:szCs w:val="20"/>
        </w:rPr>
        <w:t>thanh</w:t>
      </w:r>
      <w:proofErr w:type="spellEnd"/>
      <w:r w:rsidRPr="006F69EE">
        <w:rPr>
          <w:color w:val="000000"/>
          <w:spacing w:val="-6"/>
          <w:sz w:val="20"/>
          <w:szCs w:val="20"/>
        </w:rPr>
        <w:t xml:space="preserve"> </w:t>
      </w:r>
      <w:proofErr w:type="spellStart"/>
      <w:r w:rsidRPr="006F69EE">
        <w:rPr>
          <w:color w:val="000000"/>
          <w:spacing w:val="-6"/>
          <w:sz w:val="20"/>
          <w:szCs w:val="20"/>
        </w:rPr>
        <w:t>tra</w:t>
      </w:r>
      <w:proofErr w:type="spellEnd"/>
      <w:r w:rsidRPr="006F69EE">
        <w:rPr>
          <w:color w:val="000000"/>
          <w:spacing w:val="-6"/>
          <w:sz w:val="20"/>
          <w:szCs w:val="20"/>
        </w:rPr>
        <w:t xml:space="preserve">, </w:t>
      </w:r>
      <w:proofErr w:type="spellStart"/>
      <w:r w:rsidRPr="006F69EE">
        <w:rPr>
          <w:color w:val="000000"/>
          <w:spacing w:val="-6"/>
          <w:sz w:val="20"/>
          <w:szCs w:val="20"/>
        </w:rPr>
        <w:t>kiểm</w:t>
      </w:r>
      <w:proofErr w:type="spellEnd"/>
      <w:r w:rsidRPr="006F69EE">
        <w:rPr>
          <w:color w:val="000000"/>
          <w:spacing w:val="-6"/>
          <w:sz w:val="20"/>
          <w:szCs w:val="20"/>
        </w:rPr>
        <w:t xml:space="preserve"> </w:t>
      </w:r>
      <w:proofErr w:type="spellStart"/>
      <w:r w:rsidRPr="006F69EE">
        <w:rPr>
          <w:color w:val="000000"/>
          <w:spacing w:val="-6"/>
          <w:sz w:val="20"/>
          <w:szCs w:val="20"/>
        </w:rPr>
        <w:t>toán</w:t>
      </w:r>
      <w:proofErr w:type="spellEnd"/>
      <w:r w:rsidRPr="006F69EE">
        <w:rPr>
          <w:color w:val="000000"/>
          <w:spacing w:val="-2"/>
          <w:sz w:val="20"/>
          <w:szCs w:val="20"/>
        </w:rPr>
        <w:t xml:space="preserve">; </w:t>
      </w:r>
      <w:r w:rsidRPr="006F69EE">
        <w:rPr>
          <w:color w:val="000000"/>
          <w:spacing w:val="-2"/>
          <w:sz w:val="20"/>
          <w:szCs w:val="20"/>
          <w:shd w:val="clear" w:color="auto" w:fill="FFFFFF"/>
        </w:rPr>
        <w:t xml:space="preserve">Quy </w:t>
      </w:r>
      <w:proofErr w:type="spellStart"/>
      <w:r w:rsidRPr="006F69EE">
        <w:rPr>
          <w:color w:val="000000"/>
          <w:spacing w:val="-2"/>
          <w:sz w:val="20"/>
          <w:szCs w:val="20"/>
          <w:shd w:val="clear" w:color="auto" w:fill="FFFFFF"/>
        </w:rPr>
        <w:t>định</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số</w:t>
      </w:r>
      <w:proofErr w:type="spellEnd"/>
      <w:r w:rsidRPr="006F69EE">
        <w:rPr>
          <w:color w:val="000000"/>
          <w:spacing w:val="-2"/>
          <w:sz w:val="20"/>
          <w:szCs w:val="20"/>
          <w:shd w:val="clear" w:color="auto" w:fill="FFFFFF"/>
        </w:rPr>
        <w:t xml:space="preserve"> 132-QĐ/TW </w:t>
      </w:r>
      <w:proofErr w:type="spellStart"/>
      <w:r w:rsidRPr="006F69EE">
        <w:rPr>
          <w:color w:val="000000"/>
          <w:spacing w:val="-2"/>
          <w:sz w:val="20"/>
          <w:szCs w:val="20"/>
          <w:shd w:val="clear" w:color="auto" w:fill="FFFFFF"/>
        </w:rPr>
        <w:t>ngày</w:t>
      </w:r>
      <w:proofErr w:type="spellEnd"/>
      <w:r w:rsidRPr="006F69EE">
        <w:rPr>
          <w:color w:val="000000"/>
          <w:spacing w:val="-2"/>
          <w:sz w:val="20"/>
          <w:szCs w:val="20"/>
          <w:shd w:val="clear" w:color="auto" w:fill="FFFFFF"/>
        </w:rPr>
        <w:t xml:space="preserve"> 27/10/2023 </w:t>
      </w:r>
      <w:proofErr w:type="spellStart"/>
      <w:r w:rsidRPr="006F69EE">
        <w:rPr>
          <w:color w:val="000000"/>
          <w:spacing w:val="-2"/>
          <w:sz w:val="20"/>
          <w:szCs w:val="20"/>
          <w:shd w:val="clear" w:color="auto" w:fill="FFFFFF"/>
        </w:rPr>
        <w:t>của</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Bộ</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Chính</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trị</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về</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kiểm</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soát</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quyền</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lực</w:t>
      </w:r>
      <w:proofErr w:type="spellEnd"/>
      <w:r w:rsidRPr="006F69EE">
        <w:rPr>
          <w:color w:val="000000"/>
          <w:spacing w:val="-2"/>
          <w:sz w:val="20"/>
          <w:szCs w:val="20"/>
          <w:shd w:val="clear" w:color="auto" w:fill="FFFFFF"/>
        </w:rPr>
        <w:t xml:space="preserve">, </w:t>
      </w:r>
      <w:r w:rsidRPr="006F69EE">
        <w:rPr>
          <w:color w:val="000000"/>
          <w:spacing w:val="-2"/>
          <w:sz w:val="20"/>
          <w:szCs w:val="20"/>
        </w:rPr>
        <w:t>PCTN</w:t>
      </w:r>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tiêu</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cực</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trong</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hoạt</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động</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điều</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tra</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truy</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tố</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xét</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xử</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thi</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hành</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án</w:t>
      </w:r>
      <w:proofErr w:type="spellEnd"/>
      <w:r w:rsidRPr="006F69EE">
        <w:rPr>
          <w:color w:val="000000"/>
          <w:spacing w:val="-2"/>
          <w:sz w:val="20"/>
          <w:szCs w:val="20"/>
          <w:shd w:val="clear" w:color="auto" w:fill="FFFFFF"/>
        </w:rPr>
        <w:t>;</w:t>
      </w:r>
      <w:r w:rsidRPr="006F69EE">
        <w:rPr>
          <w:color w:val="000000"/>
          <w:spacing w:val="-2"/>
          <w:sz w:val="20"/>
          <w:szCs w:val="20"/>
        </w:rPr>
        <w:t xml:space="preserve"> </w:t>
      </w:r>
      <w:proofErr w:type="spellStart"/>
      <w:r w:rsidRPr="006F69EE">
        <w:rPr>
          <w:color w:val="000000"/>
          <w:spacing w:val="-2"/>
          <w:sz w:val="20"/>
          <w:szCs w:val="20"/>
        </w:rPr>
        <w:t>Kết</w:t>
      </w:r>
      <w:proofErr w:type="spellEnd"/>
      <w:r w:rsidRPr="006F69EE">
        <w:rPr>
          <w:color w:val="000000"/>
          <w:spacing w:val="-2"/>
          <w:sz w:val="20"/>
          <w:szCs w:val="20"/>
        </w:rPr>
        <w:t xml:space="preserve"> </w:t>
      </w:r>
      <w:proofErr w:type="spellStart"/>
      <w:r w:rsidRPr="006F69EE">
        <w:rPr>
          <w:color w:val="000000"/>
          <w:spacing w:val="-2"/>
          <w:sz w:val="20"/>
          <w:szCs w:val="20"/>
        </w:rPr>
        <w:t>luận</w:t>
      </w:r>
      <w:proofErr w:type="spellEnd"/>
      <w:r w:rsidRPr="006F69EE">
        <w:rPr>
          <w:color w:val="000000"/>
          <w:spacing w:val="-2"/>
          <w:sz w:val="20"/>
          <w:szCs w:val="20"/>
        </w:rPr>
        <w:t xml:space="preserve"> </w:t>
      </w:r>
      <w:proofErr w:type="spellStart"/>
      <w:r w:rsidRPr="006F69EE">
        <w:rPr>
          <w:color w:val="000000"/>
          <w:spacing w:val="-2"/>
          <w:sz w:val="20"/>
          <w:szCs w:val="20"/>
        </w:rPr>
        <w:t>của</w:t>
      </w:r>
      <w:proofErr w:type="spellEnd"/>
      <w:r w:rsidRPr="006F69EE">
        <w:rPr>
          <w:color w:val="000000"/>
          <w:spacing w:val="-2"/>
          <w:sz w:val="20"/>
          <w:szCs w:val="20"/>
        </w:rPr>
        <w:t xml:space="preserve"> </w:t>
      </w:r>
      <w:proofErr w:type="spellStart"/>
      <w:r w:rsidRPr="006F69EE">
        <w:rPr>
          <w:color w:val="000000"/>
          <w:spacing w:val="-2"/>
          <w:sz w:val="20"/>
          <w:szCs w:val="20"/>
        </w:rPr>
        <w:t>Tổng</w:t>
      </w:r>
      <w:proofErr w:type="spellEnd"/>
      <w:r w:rsidRPr="006F69EE">
        <w:rPr>
          <w:color w:val="000000"/>
          <w:spacing w:val="-2"/>
          <w:sz w:val="20"/>
          <w:szCs w:val="20"/>
        </w:rPr>
        <w:t xml:space="preserve"> </w:t>
      </w:r>
      <w:proofErr w:type="spellStart"/>
      <w:r w:rsidRPr="006F69EE">
        <w:rPr>
          <w:color w:val="000000"/>
          <w:spacing w:val="-2"/>
          <w:sz w:val="20"/>
          <w:szCs w:val="20"/>
        </w:rPr>
        <w:t>Bí</w:t>
      </w:r>
      <w:proofErr w:type="spellEnd"/>
      <w:r w:rsidRPr="006F69EE">
        <w:rPr>
          <w:color w:val="000000"/>
          <w:spacing w:val="-2"/>
          <w:sz w:val="20"/>
          <w:szCs w:val="20"/>
        </w:rPr>
        <w:t xml:space="preserve"> </w:t>
      </w:r>
      <w:proofErr w:type="spellStart"/>
      <w:r w:rsidRPr="006F69EE">
        <w:rPr>
          <w:color w:val="000000"/>
          <w:spacing w:val="-2"/>
          <w:sz w:val="20"/>
          <w:szCs w:val="20"/>
        </w:rPr>
        <w:t>thư</w:t>
      </w:r>
      <w:proofErr w:type="spellEnd"/>
      <w:r w:rsidRPr="006F69EE">
        <w:rPr>
          <w:color w:val="000000"/>
          <w:spacing w:val="-2"/>
          <w:sz w:val="20"/>
          <w:szCs w:val="20"/>
        </w:rPr>
        <w:t xml:space="preserve">, </w:t>
      </w:r>
      <w:proofErr w:type="spellStart"/>
      <w:r w:rsidRPr="006F69EE">
        <w:rPr>
          <w:color w:val="000000"/>
          <w:spacing w:val="-2"/>
          <w:sz w:val="20"/>
          <w:szCs w:val="20"/>
        </w:rPr>
        <w:t>Trưởng</w:t>
      </w:r>
      <w:proofErr w:type="spellEnd"/>
      <w:r w:rsidRPr="006F69EE">
        <w:rPr>
          <w:color w:val="000000"/>
          <w:spacing w:val="-2"/>
          <w:sz w:val="20"/>
          <w:szCs w:val="20"/>
        </w:rPr>
        <w:t xml:space="preserve"> Ban </w:t>
      </w:r>
      <w:proofErr w:type="spellStart"/>
      <w:r w:rsidRPr="006F69EE">
        <w:rPr>
          <w:color w:val="000000"/>
          <w:spacing w:val="-2"/>
          <w:sz w:val="20"/>
          <w:szCs w:val="20"/>
        </w:rPr>
        <w:t>Chỉ</w:t>
      </w:r>
      <w:proofErr w:type="spellEnd"/>
      <w:r w:rsidRPr="006F69EE">
        <w:rPr>
          <w:color w:val="000000"/>
          <w:spacing w:val="-2"/>
          <w:sz w:val="20"/>
          <w:szCs w:val="20"/>
        </w:rPr>
        <w:t xml:space="preserve"> </w:t>
      </w:r>
      <w:proofErr w:type="spellStart"/>
      <w:r w:rsidRPr="006F69EE">
        <w:rPr>
          <w:color w:val="000000"/>
          <w:spacing w:val="-2"/>
          <w:sz w:val="20"/>
          <w:szCs w:val="20"/>
        </w:rPr>
        <w:t>đạo</w:t>
      </w:r>
      <w:proofErr w:type="spellEnd"/>
      <w:r w:rsidRPr="006F69EE">
        <w:rPr>
          <w:color w:val="000000"/>
          <w:spacing w:val="-2"/>
          <w:sz w:val="20"/>
          <w:szCs w:val="20"/>
        </w:rPr>
        <w:t xml:space="preserve"> Trung </w:t>
      </w:r>
      <w:proofErr w:type="spellStart"/>
      <w:r w:rsidRPr="006F69EE">
        <w:rPr>
          <w:color w:val="000000"/>
          <w:spacing w:val="-2"/>
          <w:sz w:val="20"/>
          <w:szCs w:val="20"/>
        </w:rPr>
        <w:t>ương</w:t>
      </w:r>
      <w:proofErr w:type="spellEnd"/>
      <w:r w:rsidRPr="006F69EE">
        <w:rPr>
          <w:color w:val="000000"/>
          <w:spacing w:val="-2"/>
          <w:sz w:val="20"/>
          <w:szCs w:val="20"/>
        </w:rPr>
        <w:t xml:space="preserve"> </w:t>
      </w:r>
      <w:proofErr w:type="spellStart"/>
      <w:r w:rsidRPr="006F69EE">
        <w:rPr>
          <w:color w:val="000000"/>
          <w:spacing w:val="-2"/>
          <w:sz w:val="20"/>
          <w:szCs w:val="20"/>
        </w:rPr>
        <w:t>về</w:t>
      </w:r>
      <w:proofErr w:type="spellEnd"/>
      <w:r w:rsidRPr="006F69EE">
        <w:rPr>
          <w:color w:val="000000"/>
          <w:spacing w:val="-2"/>
          <w:sz w:val="20"/>
          <w:szCs w:val="20"/>
        </w:rPr>
        <w:t xml:space="preserve"> PCTN, </w:t>
      </w:r>
      <w:proofErr w:type="spellStart"/>
      <w:r w:rsidRPr="006F69EE">
        <w:rPr>
          <w:color w:val="000000"/>
          <w:spacing w:val="-2"/>
          <w:sz w:val="20"/>
          <w:szCs w:val="20"/>
        </w:rPr>
        <w:t>tiêu</w:t>
      </w:r>
      <w:proofErr w:type="spellEnd"/>
      <w:r w:rsidRPr="006F69EE">
        <w:rPr>
          <w:color w:val="000000"/>
          <w:spacing w:val="-2"/>
          <w:sz w:val="20"/>
          <w:szCs w:val="20"/>
        </w:rPr>
        <w:t xml:space="preserve"> </w:t>
      </w:r>
      <w:proofErr w:type="spellStart"/>
      <w:r w:rsidRPr="006F69EE">
        <w:rPr>
          <w:color w:val="000000"/>
          <w:spacing w:val="-2"/>
          <w:sz w:val="20"/>
          <w:szCs w:val="20"/>
        </w:rPr>
        <w:t>cực</w:t>
      </w:r>
      <w:proofErr w:type="spellEnd"/>
      <w:r w:rsidRPr="006F69EE">
        <w:rPr>
          <w:color w:val="000000"/>
          <w:spacing w:val="-2"/>
          <w:sz w:val="20"/>
          <w:szCs w:val="20"/>
        </w:rPr>
        <w:t xml:space="preserve">; Quy </w:t>
      </w:r>
      <w:proofErr w:type="spellStart"/>
      <w:r w:rsidRPr="006F69EE">
        <w:rPr>
          <w:color w:val="000000"/>
          <w:spacing w:val="-2"/>
          <w:sz w:val="20"/>
          <w:szCs w:val="20"/>
        </w:rPr>
        <w:t>định</w:t>
      </w:r>
      <w:proofErr w:type="spellEnd"/>
      <w:r w:rsidRPr="006F69EE">
        <w:rPr>
          <w:color w:val="000000"/>
          <w:spacing w:val="-2"/>
          <w:sz w:val="20"/>
          <w:szCs w:val="20"/>
        </w:rPr>
        <w:t xml:space="preserve"> </w:t>
      </w:r>
      <w:proofErr w:type="spellStart"/>
      <w:r w:rsidRPr="006F69EE">
        <w:rPr>
          <w:color w:val="000000"/>
          <w:spacing w:val="-2"/>
          <w:sz w:val="20"/>
          <w:szCs w:val="20"/>
        </w:rPr>
        <w:t>số</w:t>
      </w:r>
      <w:proofErr w:type="spellEnd"/>
      <w:r w:rsidRPr="006F69EE">
        <w:rPr>
          <w:color w:val="000000"/>
          <w:spacing w:val="-2"/>
          <w:sz w:val="20"/>
          <w:szCs w:val="20"/>
        </w:rPr>
        <w:t xml:space="preserve"> 178-QĐ/TW </w:t>
      </w:r>
      <w:proofErr w:type="spellStart"/>
      <w:r w:rsidRPr="006F69EE">
        <w:rPr>
          <w:color w:val="000000"/>
          <w:spacing w:val="-2"/>
          <w:sz w:val="20"/>
          <w:szCs w:val="20"/>
        </w:rPr>
        <w:t>ngày</w:t>
      </w:r>
      <w:proofErr w:type="spellEnd"/>
      <w:r w:rsidRPr="006F69EE">
        <w:rPr>
          <w:color w:val="000000"/>
          <w:spacing w:val="-2"/>
          <w:sz w:val="20"/>
          <w:szCs w:val="20"/>
        </w:rPr>
        <w:t xml:space="preserve"> 27/6/2024 </w:t>
      </w:r>
      <w:proofErr w:type="spellStart"/>
      <w:r w:rsidRPr="006F69EE">
        <w:rPr>
          <w:color w:val="000000"/>
          <w:spacing w:val="-2"/>
          <w:sz w:val="20"/>
          <w:szCs w:val="20"/>
        </w:rPr>
        <w:t>của</w:t>
      </w:r>
      <w:proofErr w:type="spellEnd"/>
      <w:r w:rsidRPr="006F69EE">
        <w:rPr>
          <w:color w:val="000000"/>
          <w:spacing w:val="-2"/>
          <w:sz w:val="20"/>
          <w:szCs w:val="20"/>
        </w:rPr>
        <w:t xml:space="preserve"> </w:t>
      </w:r>
      <w:proofErr w:type="spellStart"/>
      <w:r w:rsidRPr="006F69EE">
        <w:rPr>
          <w:color w:val="000000"/>
          <w:spacing w:val="-2"/>
          <w:sz w:val="20"/>
          <w:szCs w:val="20"/>
        </w:rPr>
        <w:t>Bộ</w:t>
      </w:r>
      <w:proofErr w:type="spellEnd"/>
      <w:r w:rsidRPr="006F69EE">
        <w:rPr>
          <w:color w:val="000000"/>
          <w:spacing w:val="-2"/>
          <w:sz w:val="20"/>
          <w:szCs w:val="20"/>
        </w:rPr>
        <w:t xml:space="preserve"> </w:t>
      </w:r>
      <w:proofErr w:type="spellStart"/>
      <w:r w:rsidRPr="006F69EE">
        <w:rPr>
          <w:color w:val="000000"/>
          <w:spacing w:val="-2"/>
          <w:sz w:val="20"/>
          <w:szCs w:val="20"/>
        </w:rPr>
        <w:t>Chính</w:t>
      </w:r>
      <w:proofErr w:type="spellEnd"/>
      <w:r w:rsidRPr="006F69EE">
        <w:rPr>
          <w:color w:val="000000"/>
          <w:spacing w:val="-2"/>
          <w:sz w:val="20"/>
          <w:szCs w:val="20"/>
        </w:rPr>
        <w:t xml:space="preserve"> </w:t>
      </w:r>
      <w:proofErr w:type="spellStart"/>
      <w:r w:rsidRPr="006F69EE">
        <w:rPr>
          <w:color w:val="000000"/>
          <w:spacing w:val="-2"/>
          <w:sz w:val="20"/>
          <w:szCs w:val="20"/>
        </w:rPr>
        <w:t>trị</w:t>
      </w:r>
      <w:proofErr w:type="spellEnd"/>
      <w:r w:rsidRPr="006F69EE">
        <w:rPr>
          <w:color w:val="000000"/>
          <w:spacing w:val="-2"/>
          <w:sz w:val="20"/>
          <w:szCs w:val="20"/>
        </w:rPr>
        <w:t xml:space="preserve"> </w:t>
      </w:r>
      <w:proofErr w:type="spellStart"/>
      <w:r w:rsidRPr="006F69EE">
        <w:rPr>
          <w:color w:val="000000"/>
          <w:spacing w:val="-2"/>
          <w:sz w:val="20"/>
          <w:szCs w:val="20"/>
        </w:rPr>
        <w:t>về</w:t>
      </w:r>
      <w:proofErr w:type="spellEnd"/>
      <w:r w:rsidRPr="006F69EE">
        <w:rPr>
          <w:color w:val="000000"/>
          <w:spacing w:val="-2"/>
          <w:sz w:val="20"/>
          <w:szCs w:val="20"/>
        </w:rPr>
        <w:t xml:space="preserve"> </w:t>
      </w:r>
      <w:proofErr w:type="spellStart"/>
      <w:r w:rsidRPr="006F69EE">
        <w:rPr>
          <w:color w:val="000000"/>
          <w:spacing w:val="-2"/>
          <w:sz w:val="20"/>
          <w:szCs w:val="20"/>
        </w:rPr>
        <w:t>kiểm</w:t>
      </w:r>
      <w:proofErr w:type="spellEnd"/>
      <w:r w:rsidRPr="006F69EE">
        <w:rPr>
          <w:color w:val="000000"/>
          <w:spacing w:val="-2"/>
          <w:sz w:val="20"/>
          <w:szCs w:val="20"/>
        </w:rPr>
        <w:t xml:space="preserve"> </w:t>
      </w:r>
      <w:proofErr w:type="spellStart"/>
      <w:r w:rsidRPr="006F69EE">
        <w:rPr>
          <w:color w:val="000000"/>
          <w:spacing w:val="-2"/>
          <w:sz w:val="20"/>
          <w:szCs w:val="20"/>
        </w:rPr>
        <w:t>soát</w:t>
      </w:r>
      <w:proofErr w:type="spellEnd"/>
      <w:r w:rsidRPr="006F69EE">
        <w:rPr>
          <w:color w:val="000000"/>
          <w:spacing w:val="-2"/>
          <w:sz w:val="20"/>
          <w:szCs w:val="20"/>
        </w:rPr>
        <w:t xml:space="preserve"> </w:t>
      </w:r>
      <w:proofErr w:type="spellStart"/>
      <w:r w:rsidRPr="006F69EE">
        <w:rPr>
          <w:color w:val="000000"/>
          <w:spacing w:val="-2"/>
          <w:sz w:val="20"/>
          <w:szCs w:val="20"/>
        </w:rPr>
        <w:t>quyền</w:t>
      </w:r>
      <w:proofErr w:type="spellEnd"/>
      <w:r w:rsidRPr="006F69EE">
        <w:rPr>
          <w:color w:val="000000"/>
          <w:spacing w:val="-2"/>
          <w:sz w:val="20"/>
          <w:szCs w:val="20"/>
        </w:rPr>
        <w:t xml:space="preserve"> </w:t>
      </w:r>
      <w:proofErr w:type="spellStart"/>
      <w:r w:rsidRPr="006F69EE">
        <w:rPr>
          <w:color w:val="000000"/>
          <w:spacing w:val="-2"/>
          <w:sz w:val="20"/>
          <w:szCs w:val="20"/>
        </w:rPr>
        <w:t>lực</w:t>
      </w:r>
      <w:proofErr w:type="spellEnd"/>
      <w:r w:rsidRPr="006F69EE">
        <w:rPr>
          <w:color w:val="000000"/>
          <w:spacing w:val="-2"/>
          <w:sz w:val="20"/>
          <w:szCs w:val="20"/>
        </w:rPr>
        <w:t xml:space="preserve">, PCTN, </w:t>
      </w:r>
      <w:proofErr w:type="spellStart"/>
      <w:r w:rsidRPr="006F69EE">
        <w:rPr>
          <w:color w:val="000000"/>
          <w:spacing w:val="-2"/>
          <w:sz w:val="20"/>
          <w:szCs w:val="20"/>
        </w:rPr>
        <w:t>tiêu</w:t>
      </w:r>
      <w:proofErr w:type="spellEnd"/>
      <w:r w:rsidRPr="006F69EE">
        <w:rPr>
          <w:color w:val="000000"/>
          <w:spacing w:val="-2"/>
          <w:sz w:val="20"/>
          <w:szCs w:val="20"/>
        </w:rPr>
        <w:t xml:space="preserve"> </w:t>
      </w:r>
      <w:proofErr w:type="spellStart"/>
      <w:r w:rsidRPr="006F69EE">
        <w:rPr>
          <w:color w:val="000000"/>
          <w:spacing w:val="-2"/>
          <w:sz w:val="20"/>
          <w:szCs w:val="20"/>
        </w:rPr>
        <w:t>cực</w:t>
      </w:r>
      <w:proofErr w:type="spellEnd"/>
      <w:r w:rsidRPr="006F69EE">
        <w:rPr>
          <w:color w:val="000000"/>
          <w:spacing w:val="-2"/>
          <w:sz w:val="20"/>
          <w:szCs w:val="20"/>
        </w:rPr>
        <w:t xml:space="preserve"> </w:t>
      </w:r>
      <w:proofErr w:type="spellStart"/>
      <w:r w:rsidRPr="006F69EE">
        <w:rPr>
          <w:color w:val="000000"/>
          <w:spacing w:val="-2"/>
          <w:sz w:val="20"/>
          <w:szCs w:val="20"/>
        </w:rPr>
        <w:t>trong</w:t>
      </w:r>
      <w:proofErr w:type="spellEnd"/>
      <w:r w:rsidRPr="006F69EE">
        <w:rPr>
          <w:color w:val="000000"/>
          <w:spacing w:val="-2"/>
          <w:sz w:val="20"/>
          <w:szCs w:val="20"/>
        </w:rPr>
        <w:t xml:space="preserve"> </w:t>
      </w:r>
      <w:proofErr w:type="spellStart"/>
      <w:r w:rsidRPr="006F69EE">
        <w:rPr>
          <w:color w:val="000000"/>
          <w:spacing w:val="-2"/>
          <w:sz w:val="20"/>
          <w:szCs w:val="20"/>
        </w:rPr>
        <w:t>công</w:t>
      </w:r>
      <w:proofErr w:type="spellEnd"/>
      <w:r w:rsidRPr="006F69EE">
        <w:rPr>
          <w:color w:val="000000"/>
          <w:spacing w:val="-2"/>
          <w:sz w:val="20"/>
          <w:szCs w:val="20"/>
        </w:rPr>
        <w:t xml:space="preserve"> </w:t>
      </w:r>
      <w:proofErr w:type="spellStart"/>
      <w:r w:rsidRPr="006F69EE">
        <w:rPr>
          <w:color w:val="000000"/>
          <w:spacing w:val="-2"/>
          <w:sz w:val="20"/>
          <w:szCs w:val="20"/>
        </w:rPr>
        <w:t>tác</w:t>
      </w:r>
      <w:proofErr w:type="spellEnd"/>
      <w:r w:rsidRPr="006F69EE">
        <w:rPr>
          <w:color w:val="000000"/>
          <w:spacing w:val="-2"/>
          <w:sz w:val="20"/>
          <w:szCs w:val="20"/>
        </w:rPr>
        <w:t xml:space="preserve"> </w:t>
      </w:r>
      <w:proofErr w:type="spellStart"/>
      <w:r w:rsidRPr="006F69EE">
        <w:rPr>
          <w:color w:val="000000"/>
          <w:spacing w:val="-2"/>
          <w:sz w:val="20"/>
          <w:szCs w:val="20"/>
        </w:rPr>
        <w:t>xây</w:t>
      </w:r>
      <w:proofErr w:type="spellEnd"/>
      <w:r w:rsidRPr="006F69EE">
        <w:rPr>
          <w:color w:val="000000"/>
          <w:spacing w:val="-2"/>
          <w:sz w:val="20"/>
          <w:szCs w:val="20"/>
        </w:rPr>
        <w:t xml:space="preserve"> </w:t>
      </w:r>
      <w:proofErr w:type="spellStart"/>
      <w:r w:rsidRPr="006F69EE">
        <w:rPr>
          <w:color w:val="000000"/>
          <w:spacing w:val="-2"/>
          <w:sz w:val="20"/>
          <w:szCs w:val="20"/>
        </w:rPr>
        <w:t>dựng</w:t>
      </w:r>
      <w:proofErr w:type="spellEnd"/>
      <w:r w:rsidRPr="006F69EE">
        <w:rPr>
          <w:color w:val="000000"/>
          <w:spacing w:val="-2"/>
          <w:sz w:val="20"/>
          <w:szCs w:val="20"/>
        </w:rPr>
        <w:t xml:space="preserve"> </w:t>
      </w:r>
      <w:proofErr w:type="spellStart"/>
      <w:r w:rsidRPr="006F69EE">
        <w:rPr>
          <w:color w:val="000000"/>
          <w:spacing w:val="-2"/>
          <w:sz w:val="20"/>
          <w:szCs w:val="20"/>
        </w:rPr>
        <w:t>pháp</w:t>
      </w:r>
      <w:proofErr w:type="spellEnd"/>
      <w:r w:rsidRPr="006F69EE">
        <w:rPr>
          <w:color w:val="000000"/>
          <w:spacing w:val="-2"/>
          <w:sz w:val="20"/>
          <w:szCs w:val="20"/>
        </w:rPr>
        <w:t xml:space="preserve"> </w:t>
      </w:r>
      <w:proofErr w:type="spellStart"/>
      <w:r w:rsidRPr="006F69EE">
        <w:rPr>
          <w:color w:val="000000"/>
          <w:spacing w:val="-2"/>
          <w:sz w:val="20"/>
          <w:szCs w:val="20"/>
        </w:rPr>
        <w:t>luật</w:t>
      </w:r>
      <w:proofErr w:type="spellEnd"/>
      <w:r w:rsidRPr="006F69EE">
        <w:rPr>
          <w:color w:val="000000"/>
          <w:spacing w:val="-2"/>
          <w:sz w:val="20"/>
          <w:szCs w:val="20"/>
        </w:rPr>
        <w:t xml:space="preserve">; Quy </w:t>
      </w:r>
      <w:proofErr w:type="spellStart"/>
      <w:r w:rsidRPr="006F69EE">
        <w:rPr>
          <w:color w:val="000000"/>
          <w:spacing w:val="-2"/>
          <w:sz w:val="20"/>
          <w:szCs w:val="20"/>
        </w:rPr>
        <w:t>định</w:t>
      </w:r>
      <w:proofErr w:type="spellEnd"/>
      <w:r w:rsidRPr="006F69EE">
        <w:rPr>
          <w:color w:val="000000"/>
          <w:spacing w:val="-2"/>
          <w:sz w:val="20"/>
          <w:szCs w:val="20"/>
        </w:rPr>
        <w:t xml:space="preserve"> </w:t>
      </w:r>
      <w:proofErr w:type="spellStart"/>
      <w:r w:rsidRPr="006F69EE">
        <w:rPr>
          <w:color w:val="000000"/>
          <w:spacing w:val="-2"/>
          <w:sz w:val="20"/>
          <w:szCs w:val="20"/>
        </w:rPr>
        <w:t>số</w:t>
      </w:r>
      <w:proofErr w:type="spellEnd"/>
      <w:r w:rsidRPr="006F69EE">
        <w:rPr>
          <w:color w:val="000000"/>
          <w:spacing w:val="-2"/>
          <w:sz w:val="20"/>
          <w:szCs w:val="20"/>
        </w:rPr>
        <w:t xml:space="preserve"> 189-QĐ/TW </w:t>
      </w:r>
      <w:proofErr w:type="spellStart"/>
      <w:r w:rsidRPr="006F69EE">
        <w:rPr>
          <w:color w:val="000000"/>
          <w:spacing w:val="-2"/>
          <w:sz w:val="20"/>
          <w:szCs w:val="20"/>
        </w:rPr>
        <w:t>ngày</w:t>
      </w:r>
      <w:proofErr w:type="spellEnd"/>
      <w:r w:rsidRPr="006F69EE">
        <w:rPr>
          <w:color w:val="000000"/>
          <w:spacing w:val="-2"/>
          <w:sz w:val="20"/>
          <w:szCs w:val="20"/>
        </w:rPr>
        <w:t xml:space="preserve"> 08/10/2024 </w:t>
      </w:r>
      <w:proofErr w:type="spellStart"/>
      <w:r w:rsidRPr="006F69EE">
        <w:rPr>
          <w:color w:val="000000"/>
          <w:spacing w:val="-2"/>
          <w:sz w:val="20"/>
          <w:szCs w:val="20"/>
        </w:rPr>
        <w:t>của</w:t>
      </w:r>
      <w:proofErr w:type="spellEnd"/>
      <w:r w:rsidRPr="006F69EE">
        <w:rPr>
          <w:color w:val="000000"/>
          <w:spacing w:val="-2"/>
          <w:sz w:val="20"/>
          <w:szCs w:val="20"/>
        </w:rPr>
        <w:t xml:space="preserve"> </w:t>
      </w:r>
      <w:proofErr w:type="spellStart"/>
      <w:r w:rsidRPr="006F69EE">
        <w:rPr>
          <w:color w:val="000000"/>
          <w:spacing w:val="-2"/>
          <w:sz w:val="20"/>
          <w:szCs w:val="20"/>
        </w:rPr>
        <w:t>Bộ</w:t>
      </w:r>
      <w:proofErr w:type="spellEnd"/>
      <w:r w:rsidRPr="006F69EE">
        <w:rPr>
          <w:color w:val="000000"/>
          <w:spacing w:val="-2"/>
          <w:sz w:val="20"/>
          <w:szCs w:val="20"/>
        </w:rPr>
        <w:t xml:space="preserve"> </w:t>
      </w:r>
      <w:proofErr w:type="spellStart"/>
      <w:r w:rsidRPr="006F69EE">
        <w:rPr>
          <w:color w:val="000000"/>
          <w:spacing w:val="-2"/>
          <w:sz w:val="20"/>
          <w:szCs w:val="20"/>
        </w:rPr>
        <w:t>Chính</w:t>
      </w:r>
      <w:proofErr w:type="spellEnd"/>
      <w:r w:rsidRPr="006F69EE">
        <w:rPr>
          <w:color w:val="000000"/>
          <w:spacing w:val="-2"/>
          <w:sz w:val="20"/>
          <w:szCs w:val="20"/>
        </w:rPr>
        <w:t xml:space="preserve"> </w:t>
      </w:r>
      <w:proofErr w:type="spellStart"/>
      <w:r w:rsidRPr="006F69EE">
        <w:rPr>
          <w:color w:val="000000"/>
          <w:spacing w:val="-2"/>
          <w:sz w:val="20"/>
          <w:szCs w:val="20"/>
        </w:rPr>
        <w:t>trị</w:t>
      </w:r>
      <w:proofErr w:type="spellEnd"/>
      <w:r w:rsidRPr="006F69EE">
        <w:rPr>
          <w:color w:val="000000"/>
          <w:spacing w:val="-2"/>
          <w:sz w:val="20"/>
          <w:szCs w:val="20"/>
        </w:rPr>
        <w:t xml:space="preserve"> </w:t>
      </w:r>
      <w:proofErr w:type="spellStart"/>
      <w:r w:rsidRPr="006F69EE">
        <w:rPr>
          <w:color w:val="000000"/>
          <w:spacing w:val="-2"/>
          <w:sz w:val="20"/>
          <w:szCs w:val="20"/>
        </w:rPr>
        <w:t>về</w:t>
      </w:r>
      <w:proofErr w:type="spellEnd"/>
      <w:r w:rsidRPr="006F69EE">
        <w:rPr>
          <w:color w:val="000000"/>
          <w:spacing w:val="-2"/>
          <w:sz w:val="20"/>
          <w:szCs w:val="20"/>
        </w:rPr>
        <w:t xml:space="preserve"> </w:t>
      </w:r>
      <w:proofErr w:type="spellStart"/>
      <w:r w:rsidRPr="006F69EE">
        <w:rPr>
          <w:color w:val="000000"/>
          <w:spacing w:val="-2"/>
          <w:sz w:val="20"/>
          <w:szCs w:val="20"/>
        </w:rPr>
        <w:t>kiểm</w:t>
      </w:r>
      <w:proofErr w:type="spellEnd"/>
      <w:r w:rsidRPr="006F69EE">
        <w:rPr>
          <w:color w:val="000000"/>
          <w:spacing w:val="-2"/>
          <w:sz w:val="20"/>
          <w:szCs w:val="20"/>
        </w:rPr>
        <w:t xml:space="preserve"> </w:t>
      </w:r>
      <w:proofErr w:type="spellStart"/>
      <w:r w:rsidRPr="006F69EE">
        <w:rPr>
          <w:color w:val="000000"/>
          <w:spacing w:val="-2"/>
          <w:sz w:val="20"/>
          <w:szCs w:val="20"/>
        </w:rPr>
        <w:t>soát</w:t>
      </w:r>
      <w:proofErr w:type="spellEnd"/>
      <w:r w:rsidRPr="006F69EE">
        <w:rPr>
          <w:color w:val="000000"/>
          <w:spacing w:val="-2"/>
          <w:sz w:val="20"/>
          <w:szCs w:val="20"/>
        </w:rPr>
        <w:t xml:space="preserve"> </w:t>
      </w:r>
      <w:proofErr w:type="spellStart"/>
      <w:r w:rsidRPr="006F69EE">
        <w:rPr>
          <w:color w:val="000000"/>
          <w:spacing w:val="-2"/>
          <w:sz w:val="20"/>
          <w:szCs w:val="20"/>
        </w:rPr>
        <w:t>quyền</w:t>
      </w:r>
      <w:proofErr w:type="spellEnd"/>
      <w:r w:rsidRPr="006F69EE">
        <w:rPr>
          <w:color w:val="000000"/>
          <w:spacing w:val="-2"/>
          <w:sz w:val="20"/>
          <w:szCs w:val="20"/>
        </w:rPr>
        <w:t xml:space="preserve"> </w:t>
      </w:r>
      <w:proofErr w:type="spellStart"/>
      <w:r w:rsidRPr="006F69EE">
        <w:rPr>
          <w:color w:val="000000"/>
          <w:spacing w:val="-2"/>
          <w:sz w:val="20"/>
          <w:szCs w:val="20"/>
        </w:rPr>
        <w:t>lực</w:t>
      </w:r>
      <w:proofErr w:type="spellEnd"/>
      <w:r w:rsidRPr="006F69EE">
        <w:rPr>
          <w:color w:val="000000"/>
          <w:spacing w:val="-2"/>
          <w:sz w:val="20"/>
          <w:szCs w:val="20"/>
        </w:rPr>
        <w:t xml:space="preserve">, PCTN, </w:t>
      </w:r>
      <w:proofErr w:type="spellStart"/>
      <w:r w:rsidRPr="006F69EE">
        <w:rPr>
          <w:color w:val="000000"/>
          <w:spacing w:val="-2"/>
          <w:sz w:val="20"/>
          <w:szCs w:val="20"/>
        </w:rPr>
        <w:t>tiêu</w:t>
      </w:r>
      <w:proofErr w:type="spellEnd"/>
      <w:r w:rsidRPr="006F69EE">
        <w:rPr>
          <w:color w:val="000000"/>
          <w:spacing w:val="-2"/>
          <w:sz w:val="20"/>
          <w:szCs w:val="20"/>
        </w:rPr>
        <w:t xml:space="preserve"> </w:t>
      </w:r>
      <w:proofErr w:type="spellStart"/>
      <w:r w:rsidRPr="006F69EE">
        <w:rPr>
          <w:color w:val="000000"/>
          <w:spacing w:val="-2"/>
          <w:sz w:val="20"/>
          <w:szCs w:val="20"/>
        </w:rPr>
        <w:t>cực</w:t>
      </w:r>
      <w:proofErr w:type="spellEnd"/>
      <w:r w:rsidRPr="006F69EE">
        <w:rPr>
          <w:color w:val="000000"/>
          <w:spacing w:val="-2"/>
          <w:sz w:val="20"/>
          <w:szCs w:val="20"/>
        </w:rPr>
        <w:t xml:space="preserve"> </w:t>
      </w:r>
      <w:proofErr w:type="spellStart"/>
      <w:r w:rsidRPr="006F69EE">
        <w:rPr>
          <w:color w:val="000000"/>
          <w:spacing w:val="-2"/>
          <w:sz w:val="20"/>
          <w:szCs w:val="20"/>
        </w:rPr>
        <w:t>trong</w:t>
      </w:r>
      <w:proofErr w:type="spellEnd"/>
      <w:r w:rsidRPr="006F69EE">
        <w:rPr>
          <w:color w:val="000000"/>
          <w:spacing w:val="-2"/>
          <w:sz w:val="20"/>
          <w:szCs w:val="20"/>
        </w:rPr>
        <w:t xml:space="preserve"> </w:t>
      </w:r>
      <w:proofErr w:type="spellStart"/>
      <w:r w:rsidRPr="006F69EE">
        <w:rPr>
          <w:color w:val="000000"/>
          <w:spacing w:val="-2"/>
          <w:sz w:val="20"/>
          <w:szCs w:val="20"/>
        </w:rPr>
        <w:t>quản</w:t>
      </w:r>
      <w:proofErr w:type="spellEnd"/>
      <w:r w:rsidRPr="006F69EE">
        <w:rPr>
          <w:color w:val="000000"/>
          <w:spacing w:val="-2"/>
          <w:sz w:val="20"/>
          <w:szCs w:val="20"/>
        </w:rPr>
        <w:t xml:space="preserve"> </w:t>
      </w:r>
      <w:proofErr w:type="spellStart"/>
      <w:r w:rsidRPr="006F69EE">
        <w:rPr>
          <w:color w:val="000000"/>
          <w:spacing w:val="-2"/>
          <w:sz w:val="20"/>
          <w:szCs w:val="20"/>
        </w:rPr>
        <w:t>lý</w:t>
      </w:r>
      <w:proofErr w:type="spellEnd"/>
      <w:r w:rsidRPr="006F69EE">
        <w:rPr>
          <w:color w:val="000000"/>
          <w:spacing w:val="-2"/>
          <w:sz w:val="20"/>
          <w:szCs w:val="20"/>
        </w:rPr>
        <w:t xml:space="preserve">, </w:t>
      </w:r>
      <w:proofErr w:type="spellStart"/>
      <w:r w:rsidRPr="006F69EE">
        <w:rPr>
          <w:color w:val="000000"/>
          <w:spacing w:val="-2"/>
          <w:sz w:val="20"/>
          <w:szCs w:val="20"/>
        </w:rPr>
        <w:t>sử</w:t>
      </w:r>
      <w:proofErr w:type="spellEnd"/>
      <w:r w:rsidRPr="006F69EE">
        <w:rPr>
          <w:color w:val="000000"/>
          <w:spacing w:val="-2"/>
          <w:sz w:val="20"/>
          <w:szCs w:val="20"/>
        </w:rPr>
        <w:t xml:space="preserve"> </w:t>
      </w:r>
      <w:proofErr w:type="spellStart"/>
      <w:r w:rsidRPr="006F69EE">
        <w:rPr>
          <w:color w:val="000000"/>
          <w:spacing w:val="-2"/>
          <w:sz w:val="20"/>
          <w:szCs w:val="20"/>
        </w:rPr>
        <w:t>dụng</w:t>
      </w:r>
      <w:proofErr w:type="spellEnd"/>
      <w:r w:rsidRPr="006F69EE">
        <w:rPr>
          <w:color w:val="000000"/>
          <w:spacing w:val="-2"/>
          <w:sz w:val="20"/>
          <w:szCs w:val="20"/>
        </w:rPr>
        <w:t xml:space="preserve"> </w:t>
      </w:r>
      <w:proofErr w:type="spellStart"/>
      <w:r w:rsidRPr="006F69EE">
        <w:rPr>
          <w:color w:val="000000"/>
          <w:spacing w:val="-2"/>
          <w:sz w:val="20"/>
          <w:szCs w:val="20"/>
        </w:rPr>
        <w:t>tài</w:t>
      </w:r>
      <w:proofErr w:type="spellEnd"/>
      <w:r w:rsidRPr="006F69EE">
        <w:rPr>
          <w:color w:val="000000"/>
          <w:spacing w:val="-2"/>
          <w:sz w:val="20"/>
          <w:szCs w:val="20"/>
        </w:rPr>
        <w:t xml:space="preserve"> </w:t>
      </w:r>
      <w:proofErr w:type="spellStart"/>
      <w:r w:rsidRPr="006F69EE">
        <w:rPr>
          <w:color w:val="000000"/>
          <w:spacing w:val="-2"/>
          <w:sz w:val="20"/>
          <w:szCs w:val="20"/>
        </w:rPr>
        <w:t>chính</w:t>
      </w:r>
      <w:proofErr w:type="spellEnd"/>
      <w:r w:rsidRPr="006F69EE">
        <w:rPr>
          <w:color w:val="000000"/>
          <w:spacing w:val="-2"/>
          <w:sz w:val="20"/>
          <w:szCs w:val="20"/>
        </w:rPr>
        <w:t xml:space="preserve">, </w:t>
      </w:r>
      <w:proofErr w:type="spellStart"/>
      <w:r w:rsidRPr="006F69EE">
        <w:rPr>
          <w:color w:val="000000"/>
          <w:spacing w:val="-2"/>
          <w:sz w:val="20"/>
          <w:szCs w:val="20"/>
        </w:rPr>
        <w:t>tài</w:t>
      </w:r>
      <w:proofErr w:type="spellEnd"/>
      <w:r w:rsidRPr="006F69EE">
        <w:rPr>
          <w:color w:val="000000"/>
          <w:spacing w:val="-2"/>
          <w:sz w:val="20"/>
          <w:szCs w:val="20"/>
        </w:rPr>
        <w:t xml:space="preserve"> </w:t>
      </w:r>
      <w:proofErr w:type="spellStart"/>
      <w:r w:rsidRPr="006F69EE">
        <w:rPr>
          <w:color w:val="000000"/>
          <w:spacing w:val="-2"/>
          <w:sz w:val="20"/>
          <w:szCs w:val="20"/>
        </w:rPr>
        <w:t>sản</w:t>
      </w:r>
      <w:proofErr w:type="spellEnd"/>
      <w:r w:rsidRPr="006F69EE">
        <w:rPr>
          <w:color w:val="000000"/>
          <w:spacing w:val="-2"/>
          <w:sz w:val="20"/>
          <w:szCs w:val="20"/>
        </w:rPr>
        <w:t xml:space="preserve"> </w:t>
      </w:r>
      <w:proofErr w:type="spellStart"/>
      <w:r w:rsidRPr="006F69EE">
        <w:rPr>
          <w:color w:val="000000"/>
          <w:spacing w:val="-2"/>
          <w:sz w:val="20"/>
          <w:szCs w:val="20"/>
        </w:rPr>
        <w:t>công</w:t>
      </w:r>
      <w:proofErr w:type="spellEnd"/>
      <w:r w:rsidRPr="006F69EE">
        <w:rPr>
          <w:color w:val="000000"/>
          <w:spacing w:val="-2"/>
          <w:sz w:val="20"/>
          <w:szCs w:val="20"/>
        </w:rPr>
        <w:t>.</w:t>
      </w:r>
    </w:p>
  </w:footnote>
  <w:footnote w:id="4">
    <w:p w14:paraId="1D5BD944" w14:textId="77777777" w:rsidR="007D3A15" w:rsidRPr="006F69EE" w:rsidRDefault="007D3A15" w:rsidP="007D3A15">
      <w:pPr>
        <w:pStyle w:val="FootnoteText"/>
        <w:ind w:firstLineChars="359" w:firstLine="718"/>
        <w:jc w:val="both"/>
      </w:pPr>
      <w:r w:rsidRPr="006F69EE">
        <w:rPr>
          <w:rStyle w:val="FootnoteReference"/>
        </w:rPr>
        <w:footnoteRef/>
      </w:r>
      <w:r w:rsidRPr="006F69EE">
        <w:t xml:space="preserve"> </w:t>
      </w:r>
      <w:proofErr w:type="spellStart"/>
      <w:r w:rsidRPr="006F69EE">
        <w:rPr>
          <w:bCs/>
          <w:highlight w:val="white"/>
        </w:rPr>
        <w:t>Luật</w:t>
      </w:r>
      <w:proofErr w:type="spellEnd"/>
      <w:r w:rsidRPr="006F69EE">
        <w:rPr>
          <w:bCs/>
          <w:highlight w:val="white"/>
        </w:rPr>
        <w:t xml:space="preserve"> PCTN </w:t>
      </w:r>
      <w:proofErr w:type="spellStart"/>
      <w:r w:rsidRPr="006F69EE">
        <w:rPr>
          <w:bCs/>
          <w:highlight w:val="white"/>
        </w:rPr>
        <w:t>năm</w:t>
      </w:r>
      <w:proofErr w:type="spellEnd"/>
      <w:r w:rsidRPr="006F69EE">
        <w:rPr>
          <w:bCs/>
          <w:highlight w:val="white"/>
        </w:rPr>
        <w:t xml:space="preserve"> 2018; </w:t>
      </w:r>
      <w:proofErr w:type="spellStart"/>
      <w:r w:rsidRPr="006F69EE">
        <w:rPr>
          <w:bCs/>
        </w:rPr>
        <w:t>Nghị</w:t>
      </w:r>
      <w:proofErr w:type="spellEnd"/>
      <w:r w:rsidRPr="006F69EE">
        <w:rPr>
          <w:bCs/>
        </w:rPr>
        <w:t xml:space="preserve"> </w:t>
      </w:r>
      <w:proofErr w:type="spellStart"/>
      <w:r w:rsidRPr="006F69EE">
        <w:rPr>
          <w:bCs/>
        </w:rPr>
        <w:t>định</w:t>
      </w:r>
      <w:proofErr w:type="spellEnd"/>
      <w:r w:rsidRPr="006F69EE">
        <w:rPr>
          <w:bCs/>
        </w:rPr>
        <w:t xml:space="preserve"> </w:t>
      </w:r>
      <w:proofErr w:type="spellStart"/>
      <w:r w:rsidRPr="006F69EE">
        <w:rPr>
          <w:highlight w:val="white"/>
        </w:rPr>
        <w:t>số</w:t>
      </w:r>
      <w:proofErr w:type="spellEnd"/>
      <w:r w:rsidRPr="006F69EE">
        <w:rPr>
          <w:bCs/>
        </w:rPr>
        <w:t xml:space="preserve"> </w:t>
      </w:r>
      <w:r w:rsidRPr="006F69EE">
        <w:rPr>
          <w:highlight w:val="white"/>
          <w:lang w:val="nl-NL"/>
        </w:rPr>
        <w:t xml:space="preserve">59/2019/NĐ-CP ngày 01/7/2019 của Chính phủ </w:t>
      </w:r>
      <w:r w:rsidRPr="006F69EE">
        <w:rPr>
          <w:lang w:val="vi-VN" w:eastAsia="vi-VN"/>
        </w:rPr>
        <w:t xml:space="preserve">quy định chi tiết một số điều và biện pháp thi hành </w:t>
      </w:r>
      <w:r w:rsidRPr="006F69EE">
        <w:rPr>
          <w:lang w:eastAsia="vi-VN"/>
        </w:rPr>
        <w:t>L</w:t>
      </w:r>
      <w:r w:rsidRPr="006F69EE">
        <w:rPr>
          <w:lang w:val="vi-VN" w:eastAsia="vi-VN"/>
        </w:rPr>
        <w:t xml:space="preserve">uật </w:t>
      </w:r>
      <w:r w:rsidRPr="006F69EE">
        <w:rPr>
          <w:lang w:eastAsia="vi-VN"/>
        </w:rPr>
        <w:t xml:space="preserve">PCTN; </w:t>
      </w:r>
      <w:proofErr w:type="spellStart"/>
      <w:r w:rsidRPr="006F69EE">
        <w:rPr>
          <w:lang w:eastAsia="vi-VN"/>
        </w:rPr>
        <w:t>Nghị</w:t>
      </w:r>
      <w:proofErr w:type="spellEnd"/>
      <w:r w:rsidRPr="006F69EE">
        <w:rPr>
          <w:lang w:eastAsia="vi-VN"/>
        </w:rPr>
        <w:t xml:space="preserve"> </w:t>
      </w:r>
      <w:proofErr w:type="spellStart"/>
      <w:r w:rsidRPr="006F69EE">
        <w:rPr>
          <w:lang w:eastAsia="vi-VN"/>
        </w:rPr>
        <w:t>định</w:t>
      </w:r>
      <w:proofErr w:type="spellEnd"/>
      <w:r w:rsidRPr="006F69EE">
        <w:rPr>
          <w:lang w:eastAsia="vi-VN"/>
        </w:rPr>
        <w:t xml:space="preserve"> </w:t>
      </w:r>
      <w:proofErr w:type="spellStart"/>
      <w:r w:rsidRPr="006F69EE">
        <w:t>số</w:t>
      </w:r>
      <w:proofErr w:type="spellEnd"/>
      <w:r w:rsidRPr="006F69EE">
        <w:t xml:space="preserve"> 130/2020/NĐ-CP </w:t>
      </w:r>
      <w:proofErr w:type="spellStart"/>
      <w:r w:rsidRPr="006F69EE">
        <w:t>ngày</w:t>
      </w:r>
      <w:proofErr w:type="spellEnd"/>
      <w:r w:rsidRPr="006F69EE">
        <w:t xml:space="preserve"> 30/10/2020 </w:t>
      </w:r>
      <w:proofErr w:type="spellStart"/>
      <w:r w:rsidRPr="006F69EE">
        <w:t>của</w:t>
      </w:r>
      <w:proofErr w:type="spellEnd"/>
      <w:r w:rsidRPr="006F69EE">
        <w:t xml:space="preserve"> </w:t>
      </w:r>
      <w:proofErr w:type="spellStart"/>
      <w:r w:rsidRPr="006F69EE">
        <w:t>Chính</w:t>
      </w:r>
      <w:proofErr w:type="spellEnd"/>
      <w:r w:rsidRPr="006F69EE">
        <w:t xml:space="preserve"> </w:t>
      </w:r>
      <w:proofErr w:type="spellStart"/>
      <w:r w:rsidRPr="006F69EE">
        <w:t>phủ</w:t>
      </w:r>
      <w:proofErr w:type="spellEnd"/>
      <w:r w:rsidRPr="006F69EE">
        <w:t xml:space="preserve"> </w:t>
      </w:r>
      <w:proofErr w:type="spellStart"/>
      <w:r w:rsidRPr="006F69EE">
        <w:t>về</w:t>
      </w:r>
      <w:proofErr w:type="spellEnd"/>
      <w:r w:rsidRPr="006F69EE">
        <w:t xml:space="preserve"> </w:t>
      </w:r>
      <w:proofErr w:type="spellStart"/>
      <w:r w:rsidRPr="006F69EE">
        <w:t>kiểm</w:t>
      </w:r>
      <w:proofErr w:type="spellEnd"/>
      <w:r w:rsidRPr="006F69EE">
        <w:t xml:space="preserve"> </w:t>
      </w:r>
      <w:proofErr w:type="spellStart"/>
      <w:r w:rsidRPr="006F69EE">
        <w:t>soát</w:t>
      </w:r>
      <w:proofErr w:type="spellEnd"/>
      <w:r w:rsidRPr="006F69EE">
        <w:t xml:space="preserve"> </w:t>
      </w:r>
      <w:proofErr w:type="spellStart"/>
      <w:r w:rsidRPr="006F69EE">
        <w:t>tài</w:t>
      </w:r>
      <w:proofErr w:type="spellEnd"/>
      <w:r w:rsidRPr="006F69EE">
        <w:t xml:space="preserve"> </w:t>
      </w:r>
      <w:proofErr w:type="spellStart"/>
      <w:r w:rsidRPr="006F69EE">
        <w:t>sản</w:t>
      </w:r>
      <w:proofErr w:type="spellEnd"/>
      <w:r w:rsidRPr="006F69EE">
        <w:t xml:space="preserve">, </w:t>
      </w:r>
      <w:proofErr w:type="spellStart"/>
      <w:r w:rsidRPr="006F69EE">
        <w:t>thu</w:t>
      </w:r>
      <w:proofErr w:type="spellEnd"/>
      <w:r w:rsidRPr="006F69EE">
        <w:t xml:space="preserve"> </w:t>
      </w:r>
      <w:proofErr w:type="spellStart"/>
      <w:r w:rsidRPr="006F69EE">
        <w:t>nhập</w:t>
      </w:r>
      <w:proofErr w:type="spellEnd"/>
      <w:r w:rsidRPr="006F69EE">
        <w:t xml:space="preserve"> </w:t>
      </w:r>
      <w:proofErr w:type="spellStart"/>
      <w:r w:rsidRPr="006F69EE">
        <w:t>của</w:t>
      </w:r>
      <w:proofErr w:type="spellEnd"/>
      <w:r w:rsidRPr="006F69EE">
        <w:t xml:space="preserve"> </w:t>
      </w:r>
      <w:proofErr w:type="spellStart"/>
      <w:r w:rsidRPr="006F69EE">
        <w:t>người</w:t>
      </w:r>
      <w:proofErr w:type="spellEnd"/>
      <w:r w:rsidRPr="006F69EE">
        <w:t xml:space="preserve"> </w:t>
      </w:r>
      <w:proofErr w:type="spellStart"/>
      <w:r w:rsidRPr="006F69EE">
        <w:t>có</w:t>
      </w:r>
      <w:proofErr w:type="spellEnd"/>
      <w:r w:rsidRPr="006F69EE">
        <w:t xml:space="preserve"> </w:t>
      </w:r>
      <w:proofErr w:type="spellStart"/>
      <w:r w:rsidRPr="006F69EE">
        <w:t>chức</w:t>
      </w:r>
      <w:proofErr w:type="spellEnd"/>
      <w:r w:rsidRPr="006F69EE">
        <w:t xml:space="preserve"> </w:t>
      </w:r>
      <w:proofErr w:type="spellStart"/>
      <w:r w:rsidRPr="006F69EE">
        <w:t>vụ</w:t>
      </w:r>
      <w:proofErr w:type="spellEnd"/>
      <w:r w:rsidRPr="006F69EE">
        <w:t xml:space="preserve">, </w:t>
      </w:r>
      <w:proofErr w:type="spellStart"/>
      <w:r w:rsidRPr="006F69EE">
        <w:t>quyền</w:t>
      </w:r>
      <w:proofErr w:type="spellEnd"/>
      <w:r w:rsidRPr="006F69EE">
        <w:t xml:space="preserve"> </w:t>
      </w:r>
      <w:proofErr w:type="spellStart"/>
      <w:r w:rsidRPr="006F69EE">
        <w:t>hạn</w:t>
      </w:r>
      <w:proofErr w:type="spellEnd"/>
      <w:r w:rsidRPr="006F69EE">
        <w:t xml:space="preserve"> </w:t>
      </w:r>
      <w:proofErr w:type="spellStart"/>
      <w:r w:rsidRPr="006F69EE">
        <w:t>trong</w:t>
      </w:r>
      <w:proofErr w:type="spellEnd"/>
      <w:r w:rsidRPr="006F69EE">
        <w:t xml:space="preserve"> </w:t>
      </w:r>
      <w:proofErr w:type="spellStart"/>
      <w:r w:rsidRPr="006F69EE">
        <w:t>cơ</w:t>
      </w:r>
      <w:proofErr w:type="spellEnd"/>
      <w:r w:rsidRPr="006F69EE">
        <w:t xml:space="preserve"> </w:t>
      </w:r>
      <w:proofErr w:type="spellStart"/>
      <w:r w:rsidRPr="006F69EE">
        <w:t>quan</w:t>
      </w:r>
      <w:proofErr w:type="spellEnd"/>
      <w:r w:rsidRPr="006F69EE">
        <w:t xml:space="preserve">, </w:t>
      </w:r>
      <w:proofErr w:type="spellStart"/>
      <w:r w:rsidRPr="006F69EE">
        <w:t>tổ</w:t>
      </w:r>
      <w:proofErr w:type="spellEnd"/>
      <w:r w:rsidRPr="006F69EE">
        <w:t xml:space="preserve"> </w:t>
      </w:r>
      <w:proofErr w:type="spellStart"/>
      <w:r w:rsidRPr="006F69EE">
        <w:t>chức</w:t>
      </w:r>
      <w:proofErr w:type="spellEnd"/>
      <w:r w:rsidRPr="006F69EE">
        <w:t xml:space="preserve">, </w:t>
      </w:r>
      <w:proofErr w:type="spellStart"/>
      <w:r w:rsidRPr="006F69EE">
        <w:t>đơn</w:t>
      </w:r>
      <w:proofErr w:type="spellEnd"/>
      <w:r w:rsidRPr="006F69EE">
        <w:t xml:space="preserve"> </w:t>
      </w:r>
      <w:proofErr w:type="spellStart"/>
      <w:r w:rsidRPr="006F69EE">
        <w:t>vị</w:t>
      </w:r>
      <w:proofErr w:type="spellEnd"/>
      <w:r w:rsidRPr="006F69EE">
        <w:t>;</w:t>
      </w:r>
      <w:r w:rsidRPr="006F69EE">
        <w:rPr>
          <w:lang w:eastAsia="vi-VN"/>
        </w:rPr>
        <w:t xml:space="preserve"> </w:t>
      </w:r>
      <w:proofErr w:type="spellStart"/>
      <w:r w:rsidRPr="006F69EE">
        <w:rPr>
          <w:lang w:eastAsia="vi-VN"/>
        </w:rPr>
        <w:t>Luật</w:t>
      </w:r>
      <w:proofErr w:type="spellEnd"/>
      <w:r w:rsidRPr="006F69EE">
        <w:rPr>
          <w:color w:val="FF0000"/>
          <w:lang w:eastAsia="vi-VN"/>
        </w:rPr>
        <w:t xml:space="preserve"> </w:t>
      </w:r>
      <w:proofErr w:type="spellStart"/>
      <w:r w:rsidRPr="006F69EE">
        <w:rPr>
          <w:color w:val="000000"/>
          <w:lang w:eastAsia="vi-VN"/>
        </w:rPr>
        <w:t>Tố</w:t>
      </w:r>
      <w:proofErr w:type="spellEnd"/>
      <w:r w:rsidRPr="006F69EE">
        <w:rPr>
          <w:color w:val="000000"/>
          <w:lang w:eastAsia="vi-VN"/>
        </w:rPr>
        <w:t xml:space="preserve"> </w:t>
      </w:r>
      <w:proofErr w:type="spellStart"/>
      <w:r w:rsidRPr="006F69EE">
        <w:rPr>
          <w:color w:val="000000"/>
          <w:lang w:eastAsia="vi-VN"/>
        </w:rPr>
        <w:t>cáo</w:t>
      </w:r>
      <w:proofErr w:type="spellEnd"/>
      <w:r w:rsidRPr="006F69EE">
        <w:rPr>
          <w:color w:val="000000"/>
          <w:lang w:eastAsia="vi-VN"/>
        </w:rPr>
        <w:t xml:space="preserve"> </w:t>
      </w:r>
      <w:proofErr w:type="spellStart"/>
      <w:r w:rsidRPr="006F69EE">
        <w:rPr>
          <w:color w:val="000000"/>
          <w:lang w:eastAsia="vi-VN"/>
        </w:rPr>
        <w:t>năm</w:t>
      </w:r>
      <w:proofErr w:type="spellEnd"/>
      <w:r w:rsidRPr="006F69EE">
        <w:rPr>
          <w:color w:val="000000"/>
          <w:lang w:eastAsia="vi-VN"/>
        </w:rPr>
        <w:t xml:space="preserve"> 2018, </w:t>
      </w:r>
      <w:proofErr w:type="spellStart"/>
      <w:r w:rsidRPr="006F69EE">
        <w:rPr>
          <w:color w:val="000000"/>
        </w:rPr>
        <w:t>Nghị</w:t>
      </w:r>
      <w:proofErr w:type="spellEnd"/>
      <w:r w:rsidRPr="006F69EE">
        <w:rPr>
          <w:color w:val="000000"/>
        </w:rPr>
        <w:t xml:space="preserve"> </w:t>
      </w:r>
      <w:proofErr w:type="spellStart"/>
      <w:r w:rsidRPr="006F69EE">
        <w:rPr>
          <w:color w:val="000000"/>
        </w:rPr>
        <w:t>định</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31/2019/NĐ-CP </w:t>
      </w:r>
      <w:proofErr w:type="spellStart"/>
      <w:r w:rsidRPr="006F69EE">
        <w:rPr>
          <w:color w:val="000000"/>
        </w:rPr>
        <w:t>ngày</w:t>
      </w:r>
      <w:proofErr w:type="spellEnd"/>
      <w:r w:rsidRPr="006F69EE">
        <w:rPr>
          <w:color w:val="000000"/>
        </w:rPr>
        <w:t xml:space="preserve"> 10/4/2019 </w:t>
      </w:r>
      <w:proofErr w:type="spellStart"/>
      <w:r w:rsidRPr="006F69EE">
        <w:rPr>
          <w:color w:val="000000"/>
        </w:rPr>
        <w:t>của</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phủ</w:t>
      </w:r>
      <w:proofErr w:type="spellEnd"/>
      <w:r w:rsidRPr="006F69EE">
        <w:rPr>
          <w:color w:val="000000"/>
        </w:rPr>
        <w:t xml:space="preserve"> </w:t>
      </w:r>
      <w:proofErr w:type="spellStart"/>
      <w:r w:rsidRPr="006F69EE">
        <w:rPr>
          <w:color w:val="000000"/>
        </w:rPr>
        <w:t>quy</w:t>
      </w:r>
      <w:proofErr w:type="spellEnd"/>
      <w:r w:rsidRPr="006F69EE">
        <w:rPr>
          <w:color w:val="000000"/>
        </w:rPr>
        <w:t xml:space="preserve"> </w:t>
      </w:r>
      <w:proofErr w:type="spellStart"/>
      <w:r w:rsidRPr="006F69EE">
        <w:rPr>
          <w:color w:val="000000"/>
        </w:rPr>
        <w:t>định</w:t>
      </w:r>
      <w:proofErr w:type="spellEnd"/>
      <w:r w:rsidRPr="006F69EE">
        <w:rPr>
          <w:color w:val="000000"/>
        </w:rPr>
        <w:t xml:space="preserve"> chi </w:t>
      </w:r>
      <w:proofErr w:type="spellStart"/>
      <w:r w:rsidRPr="006F69EE">
        <w:rPr>
          <w:color w:val="000000"/>
        </w:rPr>
        <w:t>tiết</w:t>
      </w:r>
      <w:proofErr w:type="spellEnd"/>
      <w:r w:rsidRPr="006F69EE">
        <w:rPr>
          <w:color w:val="000000"/>
        </w:rPr>
        <w:t xml:space="preserve"> </w:t>
      </w:r>
      <w:proofErr w:type="spellStart"/>
      <w:r w:rsidRPr="006F69EE">
        <w:rPr>
          <w:color w:val="000000"/>
        </w:rPr>
        <w:t>một</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proofErr w:type="spellStart"/>
      <w:r w:rsidRPr="006F69EE">
        <w:rPr>
          <w:color w:val="000000"/>
        </w:rPr>
        <w:t>điều</w:t>
      </w:r>
      <w:proofErr w:type="spellEnd"/>
      <w:r w:rsidRPr="006F69EE">
        <w:rPr>
          <w:color w:val="000000"/>
        </w:rPr>
        <w:t xml:space="preserve"> </w:t>
      </w:r>
      <w:proofErr w:type="spellStart"/>
      <w:r w:rsidRPr="006F69EE">
        <w:rPr>
          <w:color w:val="000000"/>
        </w:rPr>
        <w:t>và</w:t>
      </w:r>
      <w:proofErr w:type="spellEnd"/>
      <w:r w:rsidRPr="006F69EE">
        <w:rPr>
          <w:color w:val="000000"/>
        </w:rPr>
        <w:t xml:space="preserve"> </w:t>
      </w:r>
      <w:proofErr w:type="spellStart"/>
      <w:r w:rsidRPr="006F69EE">
        <w:rPr>
          <w:color w:val="000000"/>
        </w:rPr>
        <w:t>bi</w:t>
      </w:r>
      <w:r w:rsidRPr="006F69EE">
        <w:t>ện</w:t>
      </w:r>
      <w:proofErr w:type="spellEnd"/>
      <w:r w:rsidRPr="006F69EE">
        <w:t xml:space="preserve"> </w:t>
      </w:r>
      <w:proofErr w:type="spellStart"/>
      <w:r w:rsidRPr="006F69EE">
        <w:t>pháp</w:t>
      </w:r>
      <w:proofErr w:type="spellEnd"/>
      <w:r w:rsidRPr="006F69EE">
        <w:t xml:space="preserve"> </w:t>
      </w:r>
      <w:proofErr w:type="spellStart"/>
      <w:r w:rsidRPr="006F69EE">
        <w:t>tổ</w:t>
      </w:r>
      <w:proofErr w:type="spellEnd"/>
      <w:r w:rsidRPr="006F69EE">
        <w:t xml:space="preserve"> </w:t>
      </w:r>
      <w:proofErr w:type="spellStart"/>
      <w:r w:rsidRPr="006F69EE">
        <w:t>chức</w:t>
      </w:r>
      <w:proofErr w:type="spellEnd"/>
      <w:r w:rsidRPr="006F69EE">
        <w:t xml:space="preserve"> </w:t>
      </w:r>
      <w:proofErr w:type="spellStart"/>
      <w:r w:rsidRPr="006F69EE">
        <w:t>thi</w:t>
      </w:r>
      <w:proofErr w:type="spellEnd"/>
      <w:r w:rsidRPr="006F69EE">
        <w:t xml:space="preserve"> </w:t>
      </w:r>
      <w:proofErr w:type="spellStart"/>
      <w:r w:rsidRPr="006F69EE">
        <w:t>hành</w:t>
      </w:r>
      <w:proofErr w:type="spellEnd"/>
      <w:r w:rsidRPr="006F69EE">
        <w:t xml:space="preserve"> </w:t>
      </w:r>
      <w:proofErr w:type="spellStart"/>
      <w:r w:rsidRPr="006F69EE">
        <w:t>Luật</w:t>
      </w:r>
      <w:proofErr w:type="spellEnd"/>
      <w:r w:rsidRPr="006F69EE">
        <w:t xml:space="preserve"> </w:t>
      </w:r>
      <w:proofErr w:type="spellStart"/>
      <w:r w:rsidRPr="006F69EE">
        <w:t>Tố</w:t>
      </w:r>
      <w:proofErr w:type="spellEnd"/>
      <w:r w:rsidRPr="006F69EE">
        <w:t xml:space="preserve"> </w:t>
      </w:r>
      <w:proofErr w:type="spellStart"/>
      <w:r w:rsidRPr="006F69EE">
        <w:t>cáo</w:t>
      </w:r>
      <w:proofErr w:type="spellEnd"/>
      <w:r w:rsidRPr="006F69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7998"/>
      <w:docPartObj>
        <w:docPartGallery w:val="Page Numbers (Top of Page)"/>
        <w:docPartUnique/>
      </w:docPartObj>
    </w:sdtPr>
    <w:sdtEndPr>
      <w:rPr>
        <w:noProof/>
      </w:rPr>
    </w:sdtEndPr>
    <w:sdtContent>
      <w:p w14:paraId="0DAFA2F7" w14:textId="7DA08211" w:rsidR="00DA6C9D" w:rsidRDefault="00DA6C9D" w:rsidP="008844D2">
        <w:pPr>
          <w:pStyle w:val="Header"/>
          <w:jc w:val="center"/>
        </w:pPr>
        <w:r>
          <w:fldChar w:fldCharType="begin"/>
        </w:r>
        <w:r>
          <w:instrText xml:space="preserve"> PAGE   \* MERGEFORMAT </w:instrText>
        </w:r>
        <w:r>
          <w:fldChar w:fldCharType="separate"/>
        </w:r>
        <w:r w:rsidR="006B4DEC">
          <w:rPr>
            <w:noProof/>
          </w:rPr>
          <w:t>12</w:t>
        </w:r>
        <w:r>
          <w:rPr>
            <w:noProof/>
          </w:rPr>
          <w:fldChar w:fldCharType="end"/>
        </w:r>
      </w:p>
    </w:sdtContent>
  </w:sdt>
  <w:p w14:paraId="260B9A59" w14:textId="77777777" w:rsidR="00DA6C9D" w:rsidRDefault="00DA6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0DF"/>
    <w:rsid w:val="0006518B"/>
    <w:rsid w:val="000866E1"/>
    <w:rsid w:val="000A7962"/>
    <w:rsid w:val="000B1574"/>
    <w:rsid w:val="000B39C4"/>
    <w:rsid w:val="000C31CD"/>
    <w:rsid w:val="000D7727"/>
    <w:rsid w:val="001033CE"/>
    <w:rsid w:val="00114535"/>
    <w:rsid w:val="00115306"/>
    <w:rsid w:val="00147D97"/>
    <w:rsid w:val="001514F3"/>
    <w:rsid w:val="001759A9"/>
    <w:rsid w:val="0019668B"/>
    <w:rsid w:val="001B1038"/>
    <w:rsid w:val="001C751B"/>
    <w:rsid w:val="001D1264"/>
    <w:rsid w:val="001E12AA"/>
    <w:rsid w:val="001F4044"/>
    <w:rsid w:val="00225447"/>
    <w:rsid w:val="00233234"/>
    <w:rsid w:val="002429A5"/>
    <w:rsid w:val="00252633"/>
    <w:rsid w:val="002569E2"/>
    <w:rsid w:val="00285B09"/>
    <w:rsid w:val="002A745F"/>
    <w:rsid w:val="00322371"/>
    <w:rsid w:val="003346E6"/>
    <w:rsid w:val="0036573B"/>
    <w:rsid w:val="003C21B9"/>
    <w:rsid w:val="003D455C"/>
    <w:rsid w:val="003E2286"/>
    <w:rsid w:val="003F41E0"/>
    <w:rsid w:val="003F7E37"/>
    <w:rsid w:val="0040158A"/>
    <w:rsid w:val="00416764"/>
    <w:rsid w:val="00457E6D"/>
    <w:rsid w:val="004678D8"/>
    <w:rsid w:val="00483540"/>
    <w:rsid w:val="004D3DEF"/>
    <w:rsid w:val="00500D04"/>
    <w:rsid w:val="005463A6"/>
    <w:rsid w:val="005542D6"/>
    <w:rsid w:val="00555C04"/>
    <w:rsid w:val="00556F02"/>
    <w:rsid w:val="00561DA8"/>
    <w:rsid w:val="00566E71"/>
    <w:rsid w:val="00570299"/>
    <w:rsid w:val="00573521"/>
    <w:rsid w:val="005C0309"/>
    <w:rsid w:val="005E6E94"/>
    <w:rsid w:val="005F63EE"/>
    <w:rsid w:val="0061064C"/>
    <w:rsid w:val="0062304D"/>
    <w:rsid w:val="006B4DEC"/>
    <w:rsid w:val="006B508A"/>
    <w:rsid w:val="006B5C04"/>
    <w:rsid w:val="006C7B4A"/>
    <w:rsid w:val="006E1791"/>
    <w:rsid w:val="00741CA4"/>
    <w:rsid w:val="0074563C"/>
    <w:rsid w:val="00773ADC"/>
    <w:rsid w:val="007B3244"/>
    <w:rsid w:val="007D0459"/>
    <w:rsid w:val="007D3A15"/>
    <w:rsid w:val="007F0459"/>
    <w:rsid w:val="0081189E"/>
    <w:rsid w:val="0085137D"/>
    <w:rsid w:val="00861429"/>
    <w:rsid w:val="00864CCE"/>
    <w:rsid w:val="00871CD3"/>
    <w:rsid w:val="008760DF"/>
    <w:rsid w:val="008844D2"/>
    <w:rsid w:val="00896A32"/>
    <w:rsid w:val="008E0FCB"/>
    <w:rsid w:val="008E7E46"/>
    <w:rsid w:val="008F338E"/>
    <w:rsid w:val="008F7FD0"/>
    <w:rsid w:val="009021DC"/>
    <w:rsid w:val="00907BAB"/>
    <w:rsid w:val="00981541"/>
    <w:rsid w:val="009D344F"/>
    <w:rsid w:val="009D57FA"/>
    <w:rsid w:val="009F5BFB"/>
    <w:rsid w:val="00A21629"/>
    <w:rsid w:val="00A40C00"/>
    <w:rsid w:val="00A46F1C"/>
    <w:rsid w:val="00A77681"/>
    <w:rsid w:val="00A9220D"/>
    <w:rsid w:val="00AF53DC"/>
    <w:rsid w:val="00B059E9"/>
    <w:rsid w:val="00B067B2"/>
    <w:rsid w:val="00B15895"/>
    <w:rsid w:val="00B309EA"/>
    <w:rsid w:val="00B31B8A"/>
    <w:rsid w:val="00B34D6B"/>
    <w:rsid w:val="00B5774D"/>
    <w:rsid w:val="00B97F53"/>
    <w:rsid w:val="00BA3B97"/>
    <w:rsid w:val="00BC1D39"/>
    <w:rsid w:val="00C03BD9"/>
    <w:rsid w:val="00C356EF"/>
    <w:rsid w:val="00C51B3C"/>
    <w:rsid w:val="00C52D39"/>
    <w:rsid w:val="00C62359"/>
    <w:rsid w:val="00C71611"/>
    <w:rsid w:val="00C746DD"/>
    <w:rsid w:val="00C771D8"/>
    <w:rsid w:val="00CD1CF6"/>
    <w:rsid w:val="00CF5F5A"/>
    <w:rsid w:val="00D07FEC"/>
    <w:rsid w:val="00D35AEB"/>
    <w:rsid w:val="00D53A3E"/>
    <w:rsid w:val="00D704C4"/>
    <w:rsid w:val="00D73548"/>
    <w:rsid w:val="00D770E2"/>
    <w:rsid w:val="00D8257E"/>
    <w:rsid w:val="00D859BF"/>
    <w:rsid w:val="00D86BD3"/>
    <w:rsid w:val="00DA6C9D"/>
    <w:rsid w:val="00DB7677"/>
    <w:rsid w:val="00DD7A45"/>
    <w:rsid w:val="00DE1644"/>
    <w:rsid w:val="00DE4241"/>
    <w:rsid w:val="00DE4BDB"/>
    <w:rsid w:val="00E114F1"/>
    <w:rsid w:val="00E566BE"/>
    <w:rsid w:val="00E63D87"/>
    <w:rsid w:val="00E72F99"/>
    <w:rsid w:val="00E80315"/>
    <w:rsid w:val="00E80BA8"/>
    <w:rsid w:val="00E8268A"/>
    <w:rsid w:val="00E9083B"/>
    <w:rsid w:val="00EA3A7A"/>
    <w:rsid w:val="00EA4A67"/>
    <w:rsid w:val="00EA61F5"/>
    <w:rsid w:val="00EE03D6"/>
    <w:rsid w:val="00EE601F"/>
    <w:rsid w:val="00F06955"/>
    <w:rsid w:val="00F342CE"/>
    <w:rsid w:val="00F51674"/>
    <w:rsid w:val="00F61E4D"/>
    <w:rsid w:val="00F777BA"/>
    <w:rsid w:val="00FC70E4"/>
    <w:rsid w:val="00FF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2258E"/>
  <w15:docId w15:val="{5F6E039D-ED08-4C2E-BA55-4E8E86D1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0DF"/>
    <w:pPr>
      <w:spacing w:before="100" w:beforeAutospacing="1" w:after="100" w:afterAutospacing="1"/>
    </w:pPr>
  </w:style>
  <w:style w:type="character" w:customStyle="1" w:styleId="fontstyle01">
    <w:name w:val="fontstyle01"/>
    <w:basedOn w:val="DefaultParagraphFont"/>
    <w:rsid w:val="008760DF"/>
    <w:rPr>
      <w:rFonts w:ascii="TimesNewRomanPSMT" w:hAnsi="TimesNewRomanPSMT" w:hint="default"/>
      <w:b w:val="0"/>
      <w:bCs w:val="0"/>
      <w:i w:val="0"/>
      <w:iCs w:val="0"/>
      <w:color w:val="000000"/>
      <w:sz w:val="28"/>
      <w:szCs w:val="28"/>
    </w:rPr>
  </w:style>
  <w:style w:type="character" w:styleId="Hyperlink">
    <w:name w:val="Hyperlink"/>
    <w:rsid w:val="00566E71"/>
    <w:rPr>
      <w:color w:val="0000FF"/>
      <w:u w:val="single"/>
    </w:rPr>
  </w:style>
  <w:style w:type="character" w:styleId="FootnoteReference">
    <w:name w:val="footnote reference"/>
    <w:rsid w:val="00566E71"/>
    <w:rPr>
      <w:vertAlign w:val="superscript"/>
    </w:rPr>
  </w:style>
  <w:style w:type="paragraph" w:styleId="FootnoteText">
    <w:name w:val="footnote text"/>
    <w:basedOn w:val="Normal"/>
    <w:link w:val="FootnoteTextChar"/>
    <w:rsid w:val="00566E71"/>
    <w:rPr>
      <w:rFonts w:eastAsia="SimSun"/>
      <w:sz w:val="20"/>
      <w:szCs w:val="20"/>
    </w:rPr>
  </w:style>
  <w:style w:type="character" w:customStyle="1" w:styleId="FootnoteTextChar">
    <w:name w:val="Footnote Text Char"/>
    <w:basedOn w:val="DefaultParagraphFont"/>
    <w:link w:val="FootnoteText"/>
    <w:rsid w:val="00566E71"/>
    <w:rPr>
      <w:rFonts w:ascii="Times New Roman" w:eastAsia="SimSun" w:hAnsi="Times New Roman" w:cs="Times New Roman"/>
      <w:sz w:val="20"/>
      <w:szCs w:val="20"/>
    </w:rPr>
  </w:style>
  <w:style w:type="character" w:customStyle="1" w:styleId="fontstyle21">
    <w:name w:val="fontstyle21"/>
    <w:rsid w:val="00DA6C9D"/>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DA6C9D"/>
    <w:pPr>
      <w:tabs>
        <w:tab w:val="center" w:pos="4680"/>
        <w:tab w:val="right" w:pos="9360"/>
      </w:tabs>
    </w:pPr>
  </w:style>
  <w:style w:type="character" w:customStyle="1" w:styleId="HeaderChar">
    <w:name w:val="Header Char"/>
    <w:basedOn w:val="DefaultParagraphFont"/>
    <w:link w:val="Header"/>
    <w:uiPriority w:val="99"/>
    <w:rsid w:val="00DA6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C9D"/>
    <w:pPr>
      <w:tabs>
        <w:tab w:val="center" w:pos="4680"/>
        <w:tab w:val="right" w:pos="9360"/>
      </w:tabs>
    </w:pPr>
  </w:style>
  <w:style w:type="character" w:customStyle="1" w:styleId="FooterChar">
    <w:name w:val="Footer Char"/>
    <w:basedOn w:val="DefaultParagraphFont"/>
    <w:link w:val="Footer"/>
    <w:uiPriority w:val="99"/>
    <w:rsid w:val="00DA6C9D"/>
    <w:rPr>
      <w:rFonts w:ascii="Times New Roman" w:eastAsia="Times New Roman" w:hAnsi="Times New Roman" w:cs="Times New Roman"/>
      <w:sz w:val="24"/>
      <w:szCs w:val="24"/>
    </w:rPr>
  </w:style>
  <w:style w:type="character" w:customStyle="1" w:styleId="Bodytext3">
    <w:name w:val="Body text (3)"/>
    <w:rsid w:val="0081189E"/>
    <w:rPr>
      <w:rFonts w:ascii="Times New Roman" w:eastAsia="Times New Roman" w:hAnsi="Times New Roman" w:cs="Times New Roman"/>
      <w:b/>
      <w:bCs/>
      <w:i w:val="0"/>
      <w:iCs w:val="0"/>
      <w:smallCaps w:val="0"/>
      <w:strike w:val="0"/>
      <w:color w:val="2F4546"/>
      <w:spacing w:val="0"/>
      <w:w w:val="100"/>
      <w:position w:val="0"/>
      <w:sz w:val="24"/>
      <w:szCs w:val="24"/>
      <w:u w:val="none"/>
      <w:lang w:val="vi-VN" w:eastAsia="vi-VN" w:bidi="vi-VN"/>
    </w:rPr>
  </w:style>
  <w:style w:type="character" w:customStyle="1" w:styleId="mat-tooltip-trigger">
    <w:name w:val="mat-tooltip-trigger"/>
    <w:basedOn w:val="DefaultParagraphFont"/>
    <w:rsid w:val="00B3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3966</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2026-06-08T03:34:00Z</dcterms:created>
  <dcterms:modified xsi:type="dcterms:W3CDTF">2026-06-08T06:55:00Z</dcterms:modified>
</cp:coreProperties>
</file>